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4E4C" w14:textId="650F70BC" w:rsidR="00B5156B" w:rsidRDefault="009B1519" w:rsidP="003658EB">
      <w:pPr>
        <w:jc w:val="center"/>
      </w:pPr>
      <w:r>
        <w:t xml:space="preserve">2023 WA State Colorectal Cancer Task Force </w:t>
      </w:r>
      <w:r w:rsidR="003658EB">
        <w:t xml:space="preserve">Meeting </w:t>
      </w:r>
      <w:r>
        <w:t>(06/23/2023)</w:t>
      </w:r>
    </w:p>
    <w:p w14:paraId="1C64C43A" w14:textId="60C89612" w:rsidR="003658EB" w:rsidRDefault="003658EB" w:rsidP="003658EB"/>
    <w:p w14:paraId="4A1C5990" w14:textId="2D09206E" w:rsidR="003658EB" w:rsidRDefault="003658EB" w:rsidP="003658EB">
      <w:pPr>
        <w:pStyle w:val="ListParagraph"/>
        <w:numPr>
          <w:ilvl w:val="0"/>
          <w:numId w:val="1"/>
        </w:numPr>
      </w:pPr>
      <w:r>
        <w:t>Introduction</w:t>
      </w:r>
    </w:p>
    <w:p w14:paraId="2446957F" w14:textId="0E37543B" w:rsidR="003658EB" w:rsidRDefault="003658EB" w:rsidP="003658EB">
      <w:pPr>
        <w:pStyle w:val="ListParagraph"/>
        <w:numPr>
          <w:ilvl w:val="0"/>
          <w:numId w:val="1"/>
        </w:numPr>
      </w:pPr>
      <w:r>
        <w:t xml:space="preserve">CRC task force old mission and Washington Comprehensive Cancer Plan </w:t>
      </w:r>
    </w:p>
    <w:p w14:paraId="528C56F9" w14:textId="77777777" w:rsidR="007E711C" w:rsidRDefault="007E711C" w:rsidP="007E711C">
      <w:pPr>
        <w:pStyle w:val="ListParagraph"/>
      </w:pPr>
    </w:p>
    <w:p w14:paraId="7BA70C35" w14:textId="23BBCB01" w:rsidR="007E711C" w:rsidRDefault="00C03DA7" w:rsidP="00C03DA7">
      <w:pPr>
        <w:pStyle w:val="ListParagraph"/>
        <w:numPr>
          <w:ilvl w:val="0"/>
          <w:numId w:val="2"/>
        </w:numPr>
      </w:pPr>
      <w:r>
        <w:t>The Washington state HPV task force has a mission, vision and goal and could use as an example to support in creating the CRC task force goals</w:t>
      </w:r>
    </w:p>
    <w:p w14:paraId="3D345B9F" w14:textId="05E6735D" w:rsidR="00C03DA7" w:rsidRDefault="00C03DA7" w:rsidP="00C03DA7">
      <w:pPr>
        <w:pStyle w:val="ListParagraph"/>
        <w:numPr>
          <w:ilvl w:val="0"/>
          <w:numId w:val="2"/>
        </w:numPr>
      </w:pPr>
      <w:r>
        <w:t>The previous CRC task force only has a mission statement</w:t>
      </w:r>
    </w:p>
    <w:p w14:paraId="74E47CCE" w14:textId="1BA249E1" w:rsidR="00C03DA7" w:rsidRDefault="00C03DA7" w:rsidP="00C03DA7">
      <w:pPr>
        <w:pStyle w:val="ListParagraph"/>
        <w:numPr>
          <w:ilvl w:val="0"/>
          <w:numId w:val="2"/>
        </w:numPr>
      </w:pPr>
      <w:r>
        <w:t xml:space="preserve">CRC cancer burden in Washington </w:t>
      </w:r>
    </w:p>
    <w:p w14:paraId="3BF90772" w14:textId="5C91E797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43,211 residents diagnosed with cancer </w:t>
      </w:r>
    </w:p>
    <w:p w14:paraId="646E8157" w14:textId="11F2BAF3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Incidence rate for colorectal is 33 per 100,000 with age adjusted </w:t>
      </w:r>
    </w:p>
    <w:p w14:paraId="0CDB909C" w14:textId="27FABEBE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11.9 mortality rate for colorectal cancer with age adjusted </w:t>
      </w:r>
    </w:p>
    <w:p w14:paraId="597436EB" w14:textId="3519829A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Disparities (2015-2019)- Black people and American Indian and Alaskan Native people have a higher age-adjusted rate. </w:t>
      </w:r>
    </w:p>
    <w:p w14:paraId="2EB40E9C" w14:textId="362EEC1A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By county higher incidence: Adams, Gray Harbor, Island, King and Snohomish </w:t>
      </w:r>
    </w:p>
    <w:p w14:paraId="41246555" w14:textId="79766800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Higher mortality: Cowlitz, </w:t>
      </w:r>
    </w:p>
    <w:p w14:paraId="4E80B312" w14:textId="0649D839" w:rsidR="00C03DA7" w:rsidRDefault="00C03DA7" w:rsidP="00C03DA7">
      <w:pPr>
        <w:pStyle w:val="ListParagraph"/>
        <w:numPr>
          <w:ilvl w:val="0"/>
          <w:numId w:val="2"/>
        </w:numPr>
      </w:pPr>
      <w:r>
        <w:t>Developing 5 years cancer plan (screening and early detection)</w:t>
      </w:r>
    </w:p>
    <w:p w14:paraId="59F8C578" w14:textId="3622DA30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Goal 7 is colorectal cancer screening specific </w:t>
      </w:r>
    </w:p>
    <w:p w14:paraId="72192ED0" w14:textId="5CE6DB52" w:rsidR="00C03DA7" w:rsidRDefault="00C03DA7" w:rsidP="00C03DA7">
      <w:pPr>
        <w:pStyle w:val="ListParagraph"/>
        <w:numPr>
          <w:ilvl w:val="0"/>
          <w:numId w:val="3"/>
        </w:numPr>
      </w:pPr>
      <w:r>
        <w:t xml:space="preserve">Goal 8 is specific to increase access to genetic counseling </w:t>
      </w:r>
    </w:p>
    <w:p w14:paraId="619ADF74" w14:textId="77777777" w:rsidR="00C03DA7" w:rsidRDefault="00C03DA7" w:rsidP="007E711C"/>
    <w:p w14:paraId="3330B7EC" w14:textId="77777777" w:rsidR="003658EB" w:rsidRDefault="003658EB" w:rsidP="003658EB">
      <w:pPr>
        <w:pStyle w:val="ListParagraph"/>
      </w:pPr>
    </w:p>
    <w:p w14:paraId="398B61B9" w14:textId="61BFAC88" w:rsidR="003658EB" w:rsidRDefault="00C03DA7" w:rsidP="00F87CAD">
      <w:pPr>
        <w:pStyle w:val="ListParagraph"/>
        <w:numPr>
          <w:ilvl w:val="0"/>
          <w:numId w:val="1"/>
        </w:numPr>
      </w:pPr>
      <w:r>
        <w:t xml:space="preserve">Hospital systems capacity building initiative </w:t>
      </w:r>
      <w:r w:rsidR="00F7740B">
        <w:t>(HSCB)</w:t>
      </w:r>
    </w:p>
    <w:p w14:paraId="56567FA5" w14:textId="464940A3" w:rsidR="00C03DA7" w:rsidRDefault="00F7740B" w:rsidP="00F7740B">
      <w:pPr>
        <w:pStyle w:val="ListParagraph"/>
        <w:numPr>
          <w:ilvl w:val="0"/>
          <w:numId w:val="2"/>
        </w:numPr>
      </w:pPr>
      <w:r>
        <w:t>Started in 2018, CDC funded (5-year cooperative agreement)</w:t>
      </w:r>
    </w:p>
    <w:p w14:paraId="58D5B1BA" w14:textId="77777777" w:rsidR="00F7740B" w:rsidRDefault="00F7740B" w:rsidP="00F7740B">
      <w:pPr>
        <w:pStyle w:val="ListParagraph"/>
        <w:numPr>
          <w:ilvl w:val="0"/>
          <w:numId w:val="2"/>
        </w:numPr>
      </w:pPr>
      <w:r>
        <w:t>Engage hospital systems in a community of Practice (COP) model</w:t>
      </w:r>
    </w:p>
    <w:p w14:paraId="17604972" w14:textId="2AAFA2EC" w:rsidR="003658EB" w:rsidRDefault="00F7740B" w:rsidP="00F7740B">
      <w:pPr>
        <w:pStyle w:val="ListParagraph"/>
        <w:numPr>
          <w:ilvl w:val="0"/>
          <w:numId w:val="2"/>
        </w:numPr>
      </w:pPr>
      <w:r>
        <w:t xml:space="preserve">Help facilitate community partnerships to better address cancer prevention and screening priorities </w:t>
      </w:r>
    </w:p>
    <w:p w14:paraId="2F09F94D" w14:textId="6896903C" w:rsidR="00F7740B" w:rsidRDefault="00F7740B" w:rsidP="00F7740B">
      <w:pPr>
        <w:pStyle w:val="ListParagraph"/>
        <w:numPr>
          <w:ilvl w:val="0"/>
          <w:numId w:val="2"/>
        </w:numPr>
      </w:pPr>
      <w:r>
        <w:t>There were 20 sites selected within the country (Washington was a colorectal cancer specific site)</w:t>
      </w:r>
    </w:p>
    <w:p w14:paraId="73284A06" w14:textId="74322701" w:rsidR="00F7740B" w:rsidRDefault="00F7740B" w:rsidP="00F7740B">
      <w:pPr>
        <w:pStyle w:val="ListParagraph"/>
        <w:numPr>
          <w:ilvl w:val="0"/>
          <w:numId w:val="2"/>
        </w:numPr>
      </w:pPr>
      <w:r>
        <w:t xml:space="preserve">The had capacity building activities (CBA Calls), peer to peer learning and resources development and dissemination </w:t>
      </w:r>
    </w:p>
    <w:p w14:paraId="430F4162" w14:textId="58520219" w:rsidR="00AC7269" w:rsidRDefault="00AC7269" w:rsidP="00F7740B">
      <w:pPr>
        <w:pStyle w:val="ListParagraph"/>
        <w:numPr>
          <w:ilvl w:val="0"/>
          <w:numId w:val="2"/>
        </w:numPr>
      </w:pPr>
      <w:r>
        <w:t xml:space="preserve">Key Outcomes of the HSCB initiative is to increase capacity to establish and maintain partnerships, </w:t>
      </w:r>
      <w:proofErr w:type="gramStart"/>
      <w:r>
        <w:t>identify</w:t>
      </w:r>
      <w:proofErr w:type="gramEnd"/>
      <w:r>
        <w:t xml:space="preserve"> and customize programs and services, respond to priorities strategically and implement EBIs</w:t>
      </w:r>
    </w:p>
    <w:p w14:paraId="5D275086" w14:textId="78ACAE1F" w:rsidR="00AC7269" w:rsidRDefault="00AC7269" w:rsidP="00F7740B">
      <w:pPr>
        <w:pStyle w:val="ListParagraph"/>
        <w:numPr>
          <w:ilvl w:val="0"/>
          <w:numId w:val="2"/>
        </w:numPr>
      </w:pPr>
      <w:r>
        <w:t>They used a mixed-method evaluation approach</w:t>
      </w:r>
    </w:p>
    <w:p w14:paraId="13A0E0F0" w14:textId="5DE30B98" w:rsidR="00AC7269" w:rsidRDefault="00AC7269" w:rsidP="00F7740B">
      <w:pPr>
        <w:pStyle w:val="ListParagraph"/>
        <w:numPr>
          <w:ilvl w:val="0"/>
          <w:numId w:val="2"/>
        </w:numPr>
      </w:pPr>
      <w:r>
        <w:t xml:space="preserve">The impacts on rates, 83% of COP sites increased their screening or vaccination rates from the project </w:t>
      </w:r>
    </w:p>
    <w:p w14:paraId="6A40A6A6" w14:textId="0DC575E3" w:rsidR="00AC7269" w:rsidRDefault="00AC7269" w:rsidP="00F7740B">
      <w:pPr>
        <w:pStyle w:val="ListParagraph"/>
        <w:numPr>
          <w:ilvl w:val="0"/>
          <w:numId w:val="2"/>
        </w:numPr>
      </w:pPr>
      <w:r>
        <w:t xml:space="preserve">Virginia Mason Franciscan Health for colorectal cancer </w:t>
      </w:r>
    </w:p>
    <w:p w14:paraId="6B484CCB" w14:textId="364339FF" w:rsidR="00AC7269" w:rsidRDefault="00776BD5" w:rsidP="00776BD5">
      <w:pPr>
        <w:pStyle w:val="ListParagraph"/>
        <w:numPr>
          <w:ilvl w:val="0"/>
          <w:numId w:val="3"/>
        </w:numPr>
      </w:pPr>
      <w:r>
        <w:t>Successful Evidence – Based Interventions (EBIs)</w:t>
      </w:r>
    </w:p>
    <w:p w14:paraId="4C14B55E" w14:textId="4ABAFF7A" w:rsidR="00776BD5" w:rsidRDefault="00776BD5" w:rsidP="00776BD5">
      <w:pPr>
        <w:pStyle w:val="ListParagraph"/>
        <w:numPr>
          <w:ilvl w:val="0"/>
          <w:numId w:val="3"/>
        </w:numPr>
      </w:pPr>
      <w:r>
        <w:t>Patient reminder (42k patients reached per year)</w:t>
      </w:r>
    </w:p>
    <w:p w14:paraId="02E7D4AC" w14:textId="53068BF6" w:rsidR="00776BD5" w:rsidRDefault="00776BD5" w:rsidP="00776BD5">
      <w:pPr>
        <w:pStyle w:val="ListParagraph"/>
        <w:numPr>
          <w:ilvl w:val="0"/>
          <w:numId w:val="3"/>
        </w:numPr>
      </w:pPr>
      <w:r>
        <w:t>Used USPS mailer sent to patients due for screening</w:t>
      </w:r>
    </w:p>
    <w:p w14:paraId="605057D7" w14:textId="47BA83A3" w:rsidR="00776BD5" w:rsidRDefault="00776BD5" w:rsidP="00776BD5">
      <w:pPr>
        <w:pStyle w:val="ListParagraph"/>
        <w:numPr>
          <w:ilvl w:val="0"/>
          <w:numId w:val="3"/>
        </w:numPr>
      </w:pPr>
      <w:r>
        <w:t xml:space="preserve">Patient secure messaging with reminder of screening and education about how to schedule and complete </w:t>
      </w:r>
    </w:p>
    <w:p w14:paraId="4B9B13E0" w14:textId="4CC88116" w:rsidR="00AB0CEE" w:rsidRDefault="00776BD5" w:rsidP="00AB0CEE">
      <w:pPr>
        <w:pStyle w:val="ListParagraph"/>
        <w:numPr>
          <w:ilvl w:val="0"/>
          <w:numId w:val="3"/>
        </w:numPr>
      </w:pPr>
      <w:r>
        <w:lastRenderedPageBreak/>
        <w:t>Successful Evidence – Based Interventions (EBIs) (Provider assessment/ feedback)</w:t>
      </w:r>
    </w:p>
    <w:p w14:paraId="430CFC76" w14:textId="04527B9C" w:rsidR="00ED58C3" w:rsidRDefault="00ED58C3" w:rsidP="00AB0CEE">
      <w:pPr>
        <w:pStyle w:val="ListParagraph"/>
        <w:numPr>
          <w:ilvl w:val="0"/>
          <w:numId w:val="3"/>
        </w:numPr>
      </w:pPr>
      <w:r>
        <w:t>Collaborate with Cologuard to get screening rates up</w:t>
      </w:r>
    </w:p>
    <w:p w14:paraId="6B5CC924" w14:textId="117985D6" w:rsidR="00ED58C3" w:rsidRDefault="00ED58C3" w:rsidP="00ED58C3"/>
    <w:p w14:paraId="7E101996" w14:textId="7F5A924A" w:rsidR="00ED58C3" w:rsidRDefault="00ED58C3" w:rsidP="00F87CAD">
      <w:pPr>
        <w:pStyle w:val="ListParagraph"/>
        <w:numPr>
          <w:ilvl w:val="0"/>
          <w:numId w:val="1"/>
        </w:numPr>
      </w:pPr>
      <w:r>
        <w:t xml:space="preserve">Mission </w:t>
      </w:r>
      <w:r w:rsidR="006F6706">
        <w:t xml:space="preserve">Statement </w:t>
      </w:r>
    </w:p>
    <w:p w14:paraId="49440896" w14:textId="1C79A78A" w:rsidR="006F6706" w:rsidRDefault="006F6706" w:rsidP="00ED58C3">
      <w:r>
        <w:t xml:space="preserve">It’s </w:t>
      </w:r>
      <w:r w:rsidR="00F87CAD">
        <w:t xml:space="preserve">looks </w:t>
      </w:r>
      <w:r>
        <w:t>fine and the only critics,</w:t>
      </w:r>
    </w:p>
    <w:p w14:paraId="6E2695A2" w14:textId="08EA1430" w:rsidR="006F6706" w:rsidRDefault="006F6706" w:rsidP="00ED58C3">
      <w:r>
        <w:t xml:space="preserve">Outcome: improve screening and outcomes of colorectal cancer, bringing people together </w:t>
      </w:r>
    </w:p>
    <w:p w14:paraId="01EF77EB" w14:textId="408731FC" w:rsidR="006F6706" w:rsidRDefault="006F6706" w:rsidP="00ED58C3">
      <w:r>
        <w:t xml:space="preserve">Improve the existing the screening programs by bringing together. Make the goal first </w:t>
      </w:r>
    </w:p>
    <w:p w14:paraId="7E1D4DE7" w14:textId="2812BA3E" w:rsidR="006F6706" w:rsidRDefault="006F6706" w:rsidP="00ED58C3">
      <w:r>
        <w:t>Does not have to be only improve existing because it limits us to new things (get rid of existing)</w:t>
      </w:r>
    </w:p>
    <w:p w14:paraId="2D04DC29" w14:textId="53623E1A" w:rsidR="006F6706" w:rsidRDefault="006F6706" w:rsidP="00ED58C3">
      <w:r>
        <w:t xml:space="preserve">Touch with the intent to improve screening programs and treatment </w:t>
      </w:r>
    </w:p>
    <w:p w14:paraId="56A8C49B" w14:textId="647A4AAD" w:rsidR="00AE048F" w:rsidRDefault="006F6706" w:rsidP="006F6706">
      <w:r>
        <w:t xml:space="preserve">Support in navigating treatment options for those diagnosed </w:t>
      </w:r>
      <w:r w:rsidR="00F64D6F">
        <w:t>(STATE Control program- is it int eh state cancer plan)</w:t>
      </w:r>
    </w:p>
    <w:p w14:paraId="16BA0DF0" w14:textId="614CFBB5" w:rsidR="006F6706" w:rsidRDefault="006F6706" w:rsidP="006F6706">
      <w:r>
        <w:t xml:space="preserve">Intent to </w:t>
      </w:r>
      <w:r w:rsidR="00C45C22">
        <w:t xml:space="preserve">reduce burden of colorectal cancer, improve existing screening programs through partnerships, the promotion of screening options and the overall education of Washington residents on colorectal cancer prevention </w:t>
      </w:r>
    </w:p>
    <w:p w14:paraId="44BCF468" w14:textId="428FCAEE" w:rsidR="00C45C22" w:rsidRDefault="00C45C22" w:rsidP="006F6706">
      <w:r>
        <w:t xml:space="preserve">Improve early on-set detection (symptoms and signs for people that are young) </w:t>
      </w:r>
    </w:p>
    <w:p w14:paraId="2168DE82" w14:textId="068D6E81" w:rsidR="00F64D6F" w:rsidRDefault="00F64D6F" w:rsidP="006F6706">
      <w:r>
        <w:t xml:space="preserve">Our mission is to reduce burden of colorectal cancer by improving screening and outcomes for colorectal cancer, promoting of </w:t>
      </w:r>
      <w:r w:rsidR="00C53147">
        <w:t>screening, and</w:t>
      </w:r>
      <w:r>
        <w:t xml:space="preserve"> overall education of Washington resident on colorectal cancer prevention by b</w:t>
      </w:r>
      <w:r w:rsidRPr="00F64D6F">
        <w:t>ring</w:t>
      </w:r>
      <w:r>
        <w:t>ing</w:t>
      </w:r>
      <w:r w:rsidRPr="00F64D6F">
        <w:t xml:space="preserve"> together a diverse group of stakeholders</w:t>
      </w:r>
    </w:p>
    <w:p w14:paraId="7C9A100B" w14:textId="3D6679A5" w:rsidR="00F64D6F" w:rsidRDefault="00F64D6F" w:rsidP="006F6706"/>
    <w:p w14:paraId="1F558E54" w14:textId="1E62A47D" w:rsidR="00F64D6F" w:rsidRDefault="00F64D6F" w:rsidP="006F6706">
      <w:r>
        <w:t xml:space="preserve">Add something in there about reducing burden of colorectal cancer </w:t>
      </w:r>
    </w:p>
    <w:p w14:paraId="494D08CE" w14:textId="2B57A5EC" w:rsidR="00C32DDC" w:rsidRDefault="00C32DDC" w:rsidP="006F6706"/>
    <w:p w14:paraId="5C851577" w14:textId="024798EB" w:rsidR="00C32DDC" w:rsidRDefault="00C32DDC" w:rsidP="006F6706">
      <w:r>
        <w:t>Donna Oliver</w:t>
      </w:r>
    </w:p>
    <w:p w14:paraId="2C6EF1C9" w14:textId="09100CC3" w:rsidR="00C32DDC" w:rsidRDefault="00C32DDC" w:rsidP="00C32DDC">
      <w:pPr>
        <w:pStyle w:val="ListParagraph"/>
        <w:numPr>
          <w:ilvl w:val="0"/>
          <w:numId w:val="3"/>
        </w:numPr>
      </w:pPr>
      <w:r>
        <w:t xml:space="preserve">Moving towards an action item </w:t>
      </w:r>
    </w:p>
    <w:p w14:paraId="7B98216A" w14:textId="13E6DB03" w:rsidR="00F64D6F" w:rsidRDefault="00C32DDC" w:rsidP="00C53147">
      <w:pPr>
        <w:pStyle w:val="ListParagraph"/>
        <w:numPr>
          <w:ilvl w:val="0"/>
          <w:numId w:val="3"/>
        </w:numPr>
      </w:pPr>
      <w:r>
        <w:t>Including an equity component in there to identify priority populations</w:t>
      </w:r>
    </w:p>
    <w:p w14:paraId="37744147" w14:textId="01F90BE0" w:rsidR="00F64D6F" w:rsidRDefault="00F64D6F" w:rsidP="006F6706"/>
    <w:p w14:paraId="4A494400" w14:textId="3A90C030" w:rsidR="00F64D6F" w:rsidRDefault="00F64D6F" w:rsidP="006F6706">
      <w:r>
        <w:t>Karoline/Katie</w:t>
      </w:r>
    </w:p>
    <w:p w14:paraId="6F6CCB9B" w14:textId="4CEF5874" w:rsidR="00F64D6F" w:rsidRDefault="00F64D6F" w:rsidP="00C53147">
      <w:pPr>
        <w:pStyle w:val="ListParagraph"/>
        <w:numPr>
          <w:ilvl w:val="0"/>
          <w:numId w:val="3"/>
        </w:numPr>
      </w:pPr>
      <w:r>
        <w:t xml:space="preserve">Barriers to screening, how we can break down barriers. Talked about making some expansion on making culturally appropriate materials, educating </w:t>
      </w:r>
      <w:proofErr w:type="gramStart"/>
      <w:r>
        <w:t>communities</w:t>
      </w:r>
      <w:proofErr w:type="gramEnd"/>
      <w:r>
        <w:t xml:space="preserve"> and empowering them to educate </w:t>
      </w:r>
      <w:r w:rsidR="00C53147">
        <w:t>each other</w:t>
      </w:r>
      <w:r>
        <w:t xml:space="preserve">.  </w:t>
      </w:r>
    </w:p>
    <w:p w14:paraId="3AAB9F6A" w14:textId="77777777" w:rsidR="003658EB" w:rsidRDefault="003658EB"/>
    <w:sectPr w:rsidR="003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33C"/>
    <w:multiLevelType w:val="hybridMultilevel"/>
    <w:tmpl w:val="BF66525A"/>
    <w:lvl w:ilvl="0" w:tplc="C280447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87F70"/>
    <w:multiLevelType w:val="hybridMultilevel"/>
    <w:tmpl w:val="9A08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5E4C"/>
    <w:multiLevelType w:val="hybridMultilevel"/>
    <w:tmpl w:val="85768076"/>
    <w:lvl w:ilvl="0" w:tplc="56E857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0236"/>
    <w:multiLevelType w:val="hybridMultilevel"/>
    <w:tmpl w:val="08448822"/>
    <w:lvl w:ilvl="0" w:tplc="460238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9"/>
    <w:rsid w:val="003658EB"/>
    <w:rsid w:val="006F6706"/>
    <w:rsid w:val="00776BD5"/>
    <w:rsid w:val="007E711C"/>
    <w:rsid w:val="009B1519"/>
    <w:rsid w:val="00A021F7"/>
    <w:rsid w:val="00AB0CEE"/>
    <w:rsid w:val="00AC7269"/>
    <w:rsid w:val="00AE048F"/>
    <w:rsid w:val="00B5156B"/>
    <w:rsid w:val="00C03DA7"/>
    <w:rsid w:val="00C303DB"/>
    <w:rsid w:val="00C32DDC"/>
    <w:rsid w:val="00C45C22"/>
    <w:rsid w:val="00C53147"/>
    <w:rsid w:val="00D52FAB"/>
    <w:rsid w:val="00ED58C3"/>
    <w:rsid w:val="00F64D6F"/>
    <w:rsid w:val="00F7740B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C535"/>
  <w15:chartTrackingRefBased/>
  <w15:docId w15:val="{F09764C0-2068-4FF3-8B11-2CED9AE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Afework, Aden</dc:creator>
  <cp:keywords/>
  <dc:description/>
  <cp:lastModifiedBy>Afework, Aden</cp:lastModifiedBy>
  <cp:revision>5</cp:revision>
  <dcterms:created xsi:type="dcterms:W3CDTF">2023-06-23T17:51:00Z</dcterms:created>
  <dcterms:modified xsi:type="dcterms:W3CDTF">2023-06-23T17:59:00Z</dcterms:modified>
</cp:coreProperties>
</file>