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26F72" w14:textId="57A044CE" w:rsidR="00CA11F6" w:rsidRDefault="00CA11F6" w:rsidP="00CA11F6">
      <w:pPr>
        <w:widowControl w:val="0"/>
        <w:rPr>
          <w14:ligatures w14:val="none"/>
        </w:rPr>
      </w:pPr>
      <w:r w:rsidRPr="000B165F">
        <w:rPr>
          <w:b/>
          <w:bCs/>
          <w:u w:val="single"/>
        </w:rPr>
        <w:t>Portal Intro Message</w:t>
      </w:r>
    </w:p>
    <w:p w14:paraId="45FC1507" w14:textId="68E44831" w:rsidR="00CA11F6" w:rsidRDefault="00CA11F6" w:rsidP="00CA11F6">
      <w:pPr>
        <w:widowControl w:val="0"/>
        <w:rPr>
          <w14:ligatures w14:val="none"/>
        </w:rPr>
      </w:pPr>
      <w:r>
        <w:rPr>
          <w14:ligatures w14:val="none"/>
        </w:rPr>
        <w:t xml:space="preserve">Our team will be using the Healthier Washington Collaboration Portal (WA Portal), an online collaboration platform administered by the state Department of Health. The site is designed to support partnership and resource sharing between our agency and community members. </w:t>
      </w:r>
    </w:p>
    <w:p w14:paraId="23E34505" w14:textId="2BE0A75D" w:rsidR="001F6D76" w:rsidRDefault="00A47369">
      <w:pPr>
        <w:rPr>
          <w14:ligatures w14:val="none"/>
        </w:rPr>
      </w:pPr>
      <w:r w:rsidRPr="00A47369">
        <w:rPr>
          <w14:ligatures w14:val="none"/>
        </w:rPr>
        <w:drawing>
          <wp:anchor distT="0" distB="0" distL="114300" distR="114300" simplePos="0" relativeHeight="251658240" behindDoc="0" locked="0" layoutInCell="1" allowOverlap="1" wp14:anchorId="76CD659E" wp14:editId="7AE0D5CB">
            <wp:simplePos x="0" y="0"/>
            <wp:positionH relativeFrom="column">
              <wp:posOffset>0</wp:posOffset>
            </wp:positionH>
            <wp:positionV relativeFrom="paragraph">
              <wp:posOffset>589280</wp:posOffset>
            </wp:positionV>
            <wp:extent cx="5943600" cy="1402080"/>
            <wp:effectExtent l="0" t="0" r="0" b="7620"/>
            <wp:wrapThrough wrapText="bothSides">
              <wp:wrapPolygon edited="0">
                <wp:start x="0" y="0"/>
                <wp:lineTo x="0" y="21424"/>
                <wp:lineTo x="21531" y="21424"/>
                <wp:lineTo x="21531" y="0"/>
                <wp:lineTo x="0" y="0"/>
              </wp:wrapPolygon>
            </wp:wrapThrough>
            <wp:docPr id="1157434155" name="Picture 1" descr="A picture containing text, win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34155" name="Picture 1" descr="A picture containing text, window&#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943600" cy="1402080"/>
                    </a:xfrm>
                    <a:prstGeom prst="rect">
                      <a:avLst/>
                    </a:prstGeom>
                  </pic:spPr>
                </pic:pic>
              </a:graphicData>
            </a:graphic>
          </wp:anchor>
        </w:drawing>
      </w:r>
      <w:r w:rsidRPr="00A47369">
        <w:drawing>
          <wp:inline distT="0" distB="0" distL="0" distR="0" wp14:anchorId="3348CFD6" wp14:editId="648158D3">
            <wp:extent cx="5943600" cy="580390"/>
            <wp:effectExtent l="0" t="0" r="0" b="0"/>
            <wp:docPr id="598860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60356" name=""/>
                    <pic:cNvPicPr/>
                  </pic:nvPicPr>
                  <pic:blipFill>
                    <a:blip r:embed="rId6"/>
                    <a:stretch>
                      <a:fillRect/>
                    </a:stretch>
                  </pic:blipFill>
                  <pic:spPr>
                    <a:xfrm>
                      <a:off x="0" y="0"/>
                      <a:ext cx="5943600" cy="580390"/>
                    </a:xfrm>
                    <a:prstGeom prst="rect">
                      <a:avLst/>
                    </a:prstGeom>
                  </pic:spPr>
                </pic:pic>
              </a:graphicData>
            </a:graphic>
          </wp:inline>
        </w:drawing>
      </w:r>
    </w:p>
    <w:p w14:paraId="627FEB1F" w14:textId="6B779B74" w:rsidR="001F6D76" w:rsidRPr="00BE0689" w:rsidRDefault="001F6D76">
      <w:pPr>
        <w:rPr>
          <w:b/>
          <w:bCs/>
          <w:color w:val="0070C0"/>
          <w14:ligatures w14:val="none"/>
        </w:rPr>
      </w:pPr>
      <w:r w:rsidRPr="00BE0689">
        <w:rPr>
          <w:b/>
          <w:bCs/>
          <w:color w:val="0070C0"/>
          <w14:ligatures w14:val="none"/>
        </w:rPr>
        <w:t>[[Consider providing a brief description of the materials or resources the team will access in this space and how often you recommend they log in to check for updates.]]</w:t>
      </w:r>
    </w:p>
    <w:p w14:paraId="7DC8A945" w14:textId="60DB9214" w:rsidR="00CA11F6" w:rsidRDefault="00CA11F6">
      <w:pPr>
        <w:rPr>
          <w14:ligatures w14:val="none"/>
        </w:rPr>
      </w:pPr>
      <w:r>
        <w:rPr>
          <w14:ligatures w14:val="none"/>
        </w:rPr>
        <w:t>In the weeks ahead, we will share information for you to create an account on the site where you will access a password-protected workspace so we can share documents, meeting materials, and exchange messages within our group.</w:t>
      </w:r>
    </w:p>
    <w:p w14:paraId="43CD9DA5" w14:textId="77777777" w:rsidR="00D012B0" w:rsidRDefault="00D012B0">
      <w:pPr>
        <w:rPr>
          <w14:ligatures w14:val="none"/>
        </w:rPr>
      </w:pPr>
    </w:p>
    <w:p w14:paraId="718B64C2" w14:textId="2073DFCA" w:rsidR="00CA11F6" w:rsidRPr="00685426" w:rsidRDefault="00CA7F27">
      <w:pPr>
        <w:rPr>
          <w:b/>
          <w:bCs/>
          <w:u w:val="single"/>
        </w:rPr>
      </w:pPr>
      <w:r w:rsidRPr="00685426">
        <w:rPr>
          <w:b/>
          <w:bCs/>
          <w:u w:val="single"/>
        </w:rPr>
        <w:t>Onboarding message</w:t>
      </w:r>
    </w:p>
    <w:p w14:paraId="42EEF051" w14:textId="4AC38ED8" w:rsidR="00CA7F27" w:rsidRDefault="007E0806">
      <w:r>
        <w:t xml:space="preserve">Our team will be sending you an invitation to create an account on waportal.org. </w:t>
      </w:r>
      <w:r w:rsidR="001277AB">
        <w:t>Please check your email box from</w:t>
      </w:r>
      <w:r w:rsidR="00D701C3">
        <w:t xml:space="preserve"> Healthier Washington Collaboration Portal (</w:t>
      </w:r>
      <w:hyperlink r:id="rId7" w:history="1">
        <w:r w:rsidR="00662068" w:rsidRPr="009F75AC">
          <w:rPr>
            <w:rStyle w:val="Hyperlink"/>
          </w:rPr>
          <w:t>waportal@doh.wa.gov</w:t>
        </w:r>
      </w:hyperlink>
      <w:r w:rsidR="00D701C3">
        <w:t>)</w:t>
      </w:r>
      <w:r w:rsidR="00662068">
        <w:t xml:space="preserve"> and follow instructions in the message to register on the site</w:t>
      </w:r>
      <w:r w:rsidR="00D701C3">
        <w:t>.</w:t>
      </w:r>
    </w:p>
    <w:p w14:paraId="09F19C17" w14:textId="5A3755FD" w:rsidR="00742DF3" w:rsidRPr="00BE0689" w:rsidRDefault="00742DF3" w:rsidP="00742DF3">
      <w:pPr>
        <w:rPr>
          <w:color w:val="0070C0"/>
          <w14:ligatures w14:val="none"/>
        </w:rPr>
      </w:pPr>
      <w:r w:rsidRPr="00BE0689">
        <w:rPr>
          <w:b/>
          <w:bCs/>
          <w:color w:val="0070C0"/>
          <w14:ligatures w14:val="none"/>
        </w:rPr>
        <w:t>[[</w:t>
      </w:r>
      <w:r w:rsidR="007F46B4" w:rsidRPr="00BE0689">
        <w:rPr>
          <w:b/>
          <w:bCs/>
          <w:color w:val="0070C0"/>
          <w14:ligatures w14:val="none"/>
        </w:rPr>
        <w:t>Recommended</w:t>
      </w:r>
      <w:r w:rsidR="007F46B4" w:rsidRPr="00BE0689">
        <w:rPr>
          <w:color w:val="0070C0"/>
          <w14:ligatures w14:val="none"/>
        </w:rPr>
        <w:t xml:space="preserve">: provide a timeline </w:t>
      </w:r>
      <w:proofErr w:type="gramStart"/>
      <w:r w:rsidR="006C3BB7" w:rsidRPr="00BE0689">
        <w:rPr>
          <w:color w:val="0070C0"/>
          <w14:ligatures w14:val="none"/>
        </w:rPr>
        <w:t>that</w:t>
      </w:r>
      <w:proofErr w:type="gramEnd"/>
      <w:r w:rsidR="006C3BB7" w:rsidRPr="00BE0689">
        <w:rPr>
          <w:color w:val="0070C0"/>
          <w14:ligatures w14:val="none"/>
        </w:rPr>
        <w:t xml:space="preserve"> you need your team </w:t>
      </w:r>
      <w:proofErr w:type="gramStart"/>
      <w:r w:rsidR="006C3BB7" w:rsidRPr="00BE0689">
        <w:rPr>
          <w:color w:val="0070C0"/>
          <w14:ligatures w14:val="none"/>
        </w:rPr>
        <w:t>member</w:t>
      </w:r>
      <w:proofErr w:type="gramEnd"/>
      <w:r w:rsidR="006C3BB7" w:rsidRPr="00BE0689">
        <w:rPr>
          <w:color w:val="0070C0"/>
          <w14:ligatures w14:val="none"/>
        </w:rPr>
        <w:t xml:space="preserve"> to respond</w:t>
      </w:r>
      <w:r w:rsidR="00B237B1" w:rsidRPr="00BE0689">
        <w:rPr>
          <w:color w:val="0070C0"/>
          <w14:ligatures w14:val="none"/>
        </w:rPr>
        <w:t xml:space="preserve"> and complete their registration</w:t>
      </w:r>
      <w:r w:rsidR="006C3BB7" w:rsidRPr="00BE0689">
        <w:rPr>
          <w:color w:val="0070C0"/>
          <w14:ligatures w14:val="none"/>
        </w:rPr>
        <w:t>.</w:t>
      </w:r>
      <w:r w:rsidR="00B237B1" w:rsidRPr="00BE0689">
        <w:rPr>
          <w:color w:val="0070C0"/>
          <w14:ligatures w14:val="none"/>
        </w:rPr>
        <w:t xml:space="preserve"> </w:t>
      </w:r>
      <w:r w:rsidRPr="00BE0689">
        <w:rPr>
          <w:color w:val="0070C0"/>
          <w14:ligatures w14:val="none"/>
        </w:rPr>
        <w:t>If you have not done so already, consider providing a brief description of the materials or resources the team will access in this space and how often you recommend they log in to check for updates.]]</w:t>
      </w:r>
    </w:p>
    <w:p w14:paraId="4D6D88F0" w14:textId="1E519BF3" w:rsidR="00250427" w:rsidRPr="00BE0689" w:rsidRDefault="00833422" w:rsidP="00742DF3">
      <w:pPr>
        <w:rPr>
          <w:color w:val="0070C0"/>
          <w14:ligatures w14:val="none"/>
        </w:rPr>
      </w:pPr>
      <w:r w:rsidRPr="00BE0689">
        <w:rPr>
          <w:color w:val="0070C0"/>
          <w14:ligatures w14:val="none"/>
        </w:rPr>
        <w:t xml:space="preserve">[[Include a screenshot </w:t>
      </w:r>
      <w:r w:rsidR="00DF5801" w:rsidRPr="00BE0689">
        <w:rPr>
          <w:color w:val="0070C0"/>
          <w14:ligatures w14:val="none"/>
        </w:rPr>
        <w:t xml:space="preserve">like the one below </w:t>
      </w:r>
      <w:r w:rsidRPr="00BE0689">
        <w:rPr>
          <w:color w:val="0070C0"/>
          <w14:ligatures w14:val="none"/>
        </w:rPr>
        <w:t xml:space="preserve">of your team space </w:t>
      </w:r>
      <w:r w:rsidR="003D64FC" w:rsidRPr="00BE0689">
        <w:rPr>
          <w:color w:val="0070C0"/>
          <w14:ligatures w14:val="none"/>
        </w:rPr>
        <w:t xml:space="preserve">to guide them </w:t>
      </w:r>
      <w:r w:rsidR="00F618C6" w:rsidRPr="00BE0689">
        <w:rPr>
          <w:color w:val="0070C0"/>
          <w14:ligatures w14:val="none"/>
        </w:rPr>
        <w:t>where they will find</w:t>
      </w:r>
      <w:r w:rsidR="003D64FC" w:rsidRPr="00BE0689">
        <w:rPr>
          <w:color w:val="0070C0"/>
          <w14:ligatures w14:val="none"/>
        </w:rPr>
        <w:t xml:space="preserve"> documents and links </w:t>
      </w:r>
      <w:r w:rsidR="00F618C6" w:rsidRPr="00BE0689">
        <w:rPr>
          <w:color w:val="0070C0"/>
          <w14:ligatures w14:val="none"/>
        </w:rPr>
        <w:t>you will be providing</w:t>
      </w:r>
      <w:r w:rsidR="003D64FC" w:rsidRPr="00BE0689">
        <w:rPr>
          <w:color w:val="0070C0"/>
          <w14:ligatures w14:val="none"/>
        </w:rPr>
        <w:t>.</w:t>
      </w:r>
      <w:r w:rsidR="00C25196" w:rsidRPr="00BE0689">
        <w:rPr>
          <w:color w:val="0070C0"/>
          <w14:ligatures w14:val="none"/>
        </w:rPr>
        <w:t xml:space="preserve"> </w:t>
      </w:r>
      <w:r w:rsidR="00F73A7C" w:rsidRPr="00BE0689">
        <w:rPr>
          <w:color w:val="0070C0"/>
          <w14:ligatures w14:val="none"/>
        </w:rPr>
        <w:t xml:space="preserve">Use some or </w:t>
      </w:r>
      <w:proofErr w:type="gramStart"/>
      <w:r w:rsidR="00F73A7C" w:rsidRPr="00BE0689">
        <w:rPr>
          <w:color w:val="0070C0"/>
          <w14:ligatures w14:val="none"/>
        </w:rPr>
        <w:t>all of</w:t>
      </w:r>
      <w:proofErr w:type="gramEnd"/>
      <w:r w:rsidR="00F73A7C" w:rsidRPr="00BE0689">
        <w:rPr>
          <w:color w:val="0070C0"/>
          <w14:ligatures w14:val="none"/>
        </w:rPr>
        <w:t xml:space="preserve"> the Q&amp;A items below.</w:t>
      </w:r>
      <w:r w:rsidR="000B3ECF" w:rsidRPr="00BE0689">
        <w:rPr>
          <w:color w:val="0070C0"/>
          <w14:ligatures w14:val="none"/>
        </w:rPr>
        <w:t>]]</w:t>
      </w:r>
      <w:r w:rsidR="003D64FC" w:rsidRPr="00BE0689">
        <w:rPr>
          <w:color w:val="0070C0"/>
          <w14:ligatures w14:val="none"/>
        </w:rPr>
        <w:t xml:space="preserve"> </w:t>
      </w:r>
    </w:p>
    <w:p w14:paraId="479A8F8B" w14:textId="1466E47E" w:rsidR="00742DF3" w:rsidRDefault="00250427">
      <w:r w:rsidRPr="00250427">
        <w:rPr>
          <w:noProof/>
          <w14:ligatures w14:val="none"/>
        </w:rPr>
        <w:drawing>
          <wp:inline distT="0" distB="0" distL="0" distR="0" wp14:anchorId="34777248" wp14:editId="420EE129">
            <wp:extent cx="5157479" cy="1791342"/>
            <wp:effectExtent l="0" t="0" r="5080" b="0"/>
            <wp:docPr id="454493953"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493953" name="Picture 1" descr="Graphical user interface, application&#10;&#10;Description automatically generated"/>
                    <pic:cNvPicPr/>
                  </pic:nvPicPr>
                  <pic:blipFill>
                    <a:blip r:embed="rId8"/>
                    <a:stretch>
                      <a:fillRect/>
                    </a:stretch>
                  </pic:blipFill>
                  <pic:spPr>
                    <a:xfrm>
                      <a:off x="0" y="0"/>
                      <a:ext cx="5159209" cy="1791943"/>
                    </a:xfrm>
                    <a:prstGeom prst="rect">
                      <a:avLst/>
                    </a:prstGeom>
                  </pic:spPr>
                </pic:pic>
              </a:graphicData>
            </a:graphic>
          </wp:inline>
        </w:drawing>
      </w:r>
    </w:p>
    <w:p w14:paraId="059D875B" w14:textId="77777777" w:rsidR="00C25196" w:rsidRDefault="00C25196" w:rsidP="00C25196">
      <w:pPr>
        <w:widowControl w:val="0"/>
        <w:rPr>
          <w:rFonts w:ascii="Calibri Light" w:hAnsi="Calibri Light" w:cs="Calibri Light"/>
          <w:spacing w:val="-10"/>
          <w:sz w:val="40"/>
          <w:szCs w:val="40"/>
          <w14:ligatures w14:val="none"/>
        </w:rPr>
      </w:pPr>
      <w:r>
        <w:rPr>
          <w:rFonts w:ascii="Calibri Light" w:hAnsi="Calibri Light" w:cs="Calibri Light"/>
          <w:spacing w:val="-10"/>
          <w:sz w:val="40"/>
          <w:szCs w:val="40"/>
          <w14:ligatures w14:val="none"/>
        </w:rPr>
        <w:lastRenderedPageBreak/>
        <w:t>Q&amp;A</w:t>
      </w:r>
    </w:p>
    <w:p w14:paraId="1E54ED18" w14:textId="6590FCD9" w:rsidR="00BE0689" w:rsidRPr="00BE0689" w:rsidRDefault="00C25196" w:rsidP="00BE0689">
      <w:pPr>
        <w:widowControl w:val="0"/>
        <w:spacing w:after="0"/>
        <w:rPr>
          <w14:ligatures w14:val="none"/>
        </w:rPr>
      </w:pPr>
      <w:r>
        <w:rPr>
          <w:b/>
          <w:bCs/>
          <w14:ligatures w14:val="none"/>
        </w:rPr>
        <w:t>What are Exchanges?</w:t>
      </w:r>
      <w:r>
        <w:rPr>
          <w14:ligatures w14:val="none"/>
        </w:rPr>
        <w:br/>
        <w:t xml:space="preserve">Once you log into My Portal you will be able to go to the </w:t>
      </w:r>
      <w:r w:rsidR="00BE0689">
        <w:rPr>
          <w14:ligatures w14:val="none"/>
        </w:rPr>
        <w:t>Exchange section to read messages written by other members and to post your own message</w:t>
      </w:r>
      <w:r>
        <w:rPr>
          <w14:ligatures w14:val="none"/>
        </w:rPr>
        <w:t xml:space="preserve">. </w:t>
      </w:r>
      <w:r w:rsidR="00BE0689">
        <w:rPr>
          <w14:ligatures w14:val="none"/>
        </w:rPr>
        <w:t xml:space="preserve">You will receive a notification by email when someone has posted a message </w:t>
      </w:r>
      <w:r w:rsidR="00BE0689">
        <w:rPr>
          <w14:ligatures w14:val="none"/>
        </w:rPr>
        <w:t>using</w:t>
      </w:r>
      <w:r w:rsidR="00BE0689">
        <w:rPr>
          <w14:ligatures w14:val="none"/>
        </w:rPr>
        <w:t xml:space="preserve"> the </w:t>
      </w:r>
      <w:r w:rsidR="00BE0689">
        <w:rPr>
          <w14:ligatures w14:val="none"/>
        </w:rPr>
        <w:t xml:space="preserve">Team </w:t>
      </w:r>
      <w:r w:rsidR="00BE0689">
        <w:rPr>
          <w14:ligatures w14:val="none"/>
        </w:rPr>
        <w:t>Exchange.</w:t>
      </w:r>
      <w:r w:rsidR="00BE0689">
        <w:rPr>
          <w14:ligatures w14:val="none"/>
        </w:rPr>
        <w:t xml:space="preserve"> Here’s how to </w:t>
      </w:r>
      <w:hyperlink r:id="rId9" w:history="1">
        <w:r w:rsidR="00BE0689">
          <w:rPr>
            <w:rStyle w:val="Hyperlink"/>
            <w14:ligatures w14:val="none"/>
          </w:rPr>
          <w:t>r</w:t>
        </w:r>
        <w:r w:rsidR="00BE0689" w:rsidRPr="00BE0689">
          <w:rPr>
            <w:rStyle w:val="Hyperlink"/>
            <w14:ligatures w14:val="none"/>
          </w:rPr>
          <w:t>eceive or manage messages from within your team (PDF)</w:t>
        </w:r>
      </w:hyperlink>
      <w:r w:rsidR="00BE0689">
        <w:rPr>
          <w14:ligatures w14:val="none"/>
        </w:rPr>
        <w:t>.</w:t>
      </w:r>
    </w:p>
    <w:p w14:paraId="075E5866" w14:textId="3B18759B" w:rsidR="00C25196" w:rsidRDefault="00C25196" w:rsidP="00C25196">
      <w:pPr>
        <w:widowControl w:val="0"/>
        <w:spacing w:after="0"/>
        <w:rPr>
          <w14:ligatures w14:val="none"/>
        </w:rPr>
      </w:pPr>
    </w:p>
    <w:p w14:paraId="12BEFA54" w14:textId="77777777" w:rsidR="00C25196" w:rsidRDefault="00C25196" w:rsidP="00C25196">
      <w:pPr>
        <w:widowControl w:val="0"/>
        <w:spacing w:after="0"/>
        <w:rPr>
          <w:b/>
          <w:bCs/>
          <w14:ligatures w14:val="none"/>
        </w:rPr>
      </w:pPr>
      <w:r>
        <w:rPr>
          <w:b/>
          <w:bCs/>
          <w14:ligatures w14:val="none"/>
        </w:rPr>
        <w:t>Is there a size limit for files I upload?</w:t>
      </w:r>
    </w:p>
    <w:p w14:paraId="43962BA7" w14:textId="77777777" w:rsidR="00C25196" w:rsidRDefault="00C25196" w:rsidP="00C25196">
      <w:pPr>
        <w:spacing w:after="0"/>
        <w:rPr>
          <w14:ligatures w14:val="none"/>
        </w:rPr>
      </w:pPr>
      <w:r>
        <w:rPr>
          <w14:ligatures w14:val="none"/>
        </w:rPr>
        <w:t>While you can upload files as large as 100 MB, keep in mind that the larger the file the longer it will take for users to be able to open it.</w:t>
      </w:r>
    </w:p>
    <w:p w14:paraId="731575EA" w14:textId="77777777" w:rsidR="00C25196" w:rsidRDefault="00C25196" w:rsidP="00C25196">
      <w:pPr>
        <w:spacing w:after="0"/>
        <w:rPr>
          <w14:ligatures w14:val="none"/>
        </w:rPr>
      </w:pPr>
      <w:r>
        <w:rPr>
          <w14:ligatures w14:val="none"/>
        </w:rPr>
        <w:t> </w:t>
      </w:r>
    </w:p>
    <w:p w14:paraId="19598074" w14:textId="77777777" w:rsidR="00C25196" w:rsidRDefault="00C25196" w:rsidP="00C25196">
      <w:pPr>
        <w:spacing w:after="0"/>
        <w:rPr>
          <w:b/>
          <w:bCs/>
          <w14:ligatures w14:val="none"/>
        </w:rPr>
      </w:pPr>
      <w:r>
        <w:rPr>
          <w:b/>
          <w:bCs/>
          <w14:ligatures w14:val="none"/>
        </w:rPr>
        <w:t>Can a member of my staff also get access to the team to assist me with my participation in the team?</w:t>
      </w:r>
    </w:p>
    <w:p w14:paraId="19A1B217" w14:textId="5B6F934F" w:rsidR="00C25196" w:rsidRDefault="00C25196" w:rsidP="00C25196">
      <w:pPr>
        <w:spacing w:after="0"/>
        <w:rPr>
          <w14:ligatures w14:val="none"/>
        </w:rPr>
      </w:pPr>
      <w:r>
        <w:rPr>
          <w14:ligatures w14:val="none"/>
        </w:rPr>
        <w:t xml:space="preserve">Yes. Email your staff person’s name and email address to </w:t>
      </w:r>
      <w:hyperlink r:id="rId10" w:history="1">
        <w:r>
          <w:rPr>
            <w:rStyle w:val="Hyperlink"/>
            <w:rFonts w:eastAsiaTheme="majorEastAsia"/>
            <w14:ligatures w14:val="none"/>
          </w:rPr>
          <w:t>waportal@doh.wa.gov</w:t>
        </w:r>
      </w:hyperlink>
      <w:r w:rsidR="00BE0689">
        <w:t xml:space="preserve"> and let us know which team (based on title used in WA Portal) you are participating in</w:t>
      </w:r>
      <w:r>
        <w:rPr>
          <w14:ligatures w14:val="none"/>
        </w:rPr>
        <w:t xml:space="preserve">. </w:t>
      </w:r>
    </w:p>
    <w:p w14:paraId="6B39EEED" w14:textId="77777777" w:rsidR="00C25196" w:rsidRDefault="00C25196" w:rsidP="00C25196">
      <w:pPr>
        <w:widowControl w:val="0"/>
        <w:spacing w:after="0"/>
        <w:rPr>
          <w:b/>
          <w:bCs/>
          <w14:ligatures w14:val="none"/>
        </w:rPr>
      </w:pPr>
      <w:r>
        <w:rPr>
          <w:b/>
          <w:bCs/>
          <w14:ligatures w14:val="none"/>
        </w:rPr>
        <w:t> </w:t>
      </w:r>
    </w:p>
    <w:p w14:paraId="288FDA62" w14:textId="77777777" w:rsidR="00C25196" w:rsidRDefault="00C25196" w:rsidP="00C25196">
      <w:pPr>
        <w:widowControl w:val="0"/>
        <w:spacing w:after="0"/>
        <w:rPr>
          <w:b/>
          <w:bCs/>
          <w14:ligatures w14:val="none"/>
        </w:rPr>
      </w:pPr>
      <w:r>
        <w:rPr>
          <w:b/>
          <w:bCs/>
          <w14:ligatures w14:val="none"/>
        </w:rPr>
        <w:t>Where do I go if I need help with something that’s not explained here?</w:t>
      </w:r>
    </w:p>
    <w:p w14:paraId="7BF9482E" w14:textId="4C4A6132" w:rsidR="00F618C6" w:rsidRPr="00445DED" w:rsidRDefault="00C25196" w:rsidP="00445DED">
      <w:pPr>
        <w:widowControl w:val="0"/>
        <w:spacing w:after="0"/>
        <w:rPr>
          <w14:ligatures w14:val="none"/>
        </w:rPr>
      </w:pPr>
      <w:r>
        <w:rPr>
          <w14:ligatures w14:val="none"/>
        </w:rPr>
        <w:t xml:space="preserve">Check the </w:t>
      </w:r>
      <w:hyperlink r:id="rId11" w:history="1">
        <w:r w:rsidRPr="00BE0689">
          <w:rPr>
            <w:rStyle w:val="Hyperlink"/>
            <w:rFonts w:eastAsiaTheme="majorEastAsia"/>
            <w14:ligatures w14:val="none"/>
          </w:rPr>
          <w:t>How To page</w:t>
        </w:r>
      </w:hyperlink>
      <w:r>
        <w:rPr>
          <w14:ligatures w14:val="none"/>
        </w:rPr>
        <w:t xml:space="preserve"> for additional guidance. If the answer is not there you can reach out to the </w:t>
      </w:r>
      <w:hyperlink r:id="rId12" w:history="1">
        <w:r>
          <w:rPr>
            <w:rStyle w:val="Hyperlink"/>
            <w:rFonts w:eastAsiaTheme="majorEastAsia"/>
            <w14:ligatures w14:val="none"/>
          </w:rPr>
          <w:t>Collaboration Portal support team</w:t>
        </w:r>
      </w:hyperlink>
      <w:r>
        <w:rPr>
          <w14:ligatures w14:val="none"/>
        </w:rPr>
        <w:t xml:space="preserve"> for questions and assistance.</w:t>
      </w:r>
    </w:p>
    <w:sectPr w:rsidR="00F618C6" w:rsidRPr="00445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4D8"/>
    <w:multiLevelType w:val="multilevel"/>
    <w:tmpl w:val="1FA8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A12F54"/>
    <w:multiLevelType w:val="multilevel"/>
    <w:tmpl w:val="EB7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6306583">
    <w:abstractNumId w:val="1"/>
  </w:num>
  <w:num w:numId="2" w16cid:durableId="199664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128" w:allStyles="0" w:customStyles="0" w:latentStyles="0" w:stylesInUse="1" w:headingStyles="1" w:numberingStyles="0" w:tableStyles="0" w:directFormattingOnRuns="1" w:directFormattingOnParagraphs="0" w:directFormattingOnNumbering="0" w:directFormattingOnTables="0" w:clearFormatting="1" w:top3HeadingStyles="0" w:visibleStyles="0" w:alternateStyleNames="0"/>
  <w:stylePaneSortMethod w:val="00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F6"/>
    <w:rsid w:val="000B3ECF"/>
    <w:rsid w:val="000C341D"/>
    <w:rsid w:val="001277AB"/>
    <w:rsid w:val="001F6D76"/>
    <w:rsid w:val="001F7F71"/>
    <w:rsid w:val="00250427"/>
    <w:rsid w:val="003442BB"/>
    <w:rsid w:val="003D64FC"/>
    <w:rsid w:val="00425B76"/>
    <w:rsid w:val="00445DED"/>
    <w:rsid w:val="004D5CE7"/>
    <w:rsid w:val="00662068"/>
    <w:rsid w:val="00685426"/>
    <w:rsid w:val="006C3BB7"/>
    <w:rsid w:val="00742DF3"/>
    <w:rsid w:val="007E0806"/>
    <w:rsid w:val="007F46B4"/>
    <w:rsid w:val="00800B67"/>
    <w:rsid w:val="00833422"/>
    <w:rsid w:val="009B10ED"/>
    <w:rsid w:val="00A47369"/>
    <w:rsid w:val="00AF600B"/>
    <w:rsid w:val="00B04D4B"/>
    <w:rsid w:val="00B237B1"/>
    <w:rsid w:val="00BE0689"/>
    <w:rsid w:val="00C25196"/>
    <w:rsid w:val="00CA11F6"/>
    <w:rsid w:val="00CA7F27"/>
    <w:rsid w:val="00D012B0"/>
    <w:rsid w:val="00D701C3"/>
    <w:rsid w:val="00D93DCD"/>
    <w:rsid w:val="00DF5801"/>
    <w:rsid w:val="00E26D7F"/>
    <w:rsid w:val="00E861C6"/>
    <w:rsid w:val="00F618C6"/>
    <w:rsid w:val="00F7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D00D"/>
  <w15:chartTrackingRefBased/>
  <w15:docId w15:val="{BB14BC72-093A-48A9-B497-EA8F53B9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1F6"/>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CA11F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CA11F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CA11F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CA11F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14:cntxtAlts w14:val="0"/>
    </w:rPr>
  </w:style>
  <w:style w:type="paragraph" w:styleId="Heading5">
    <w:name w:val="heading 5"/>
    <w:basedOn w:val="Normal"/>
    <w:next w:val="Normal"/>
    <w:link w:val="Heading5Char"/>
    <w:uiPriority w:val="9"/>
    <w:semiHidden/>
    <w:unhideWhenUsed/>
    <w:qFormat/>
    <w:rsid w:val="00CA11F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14:cntxtAlts w14:val="0"/>
    </w:rPr>
  </w:style>
  <w:style w:type="paragraph" w:styleId="Heading6">
    <w:name w:val="heading 6"/>
    <w:basedOn w:val="Normal"/>
    <w:next w:val="Normal"/>
    <w:link w:val="Heading6Char"/>
    <w:uiPriority w:val="9"/>
    <w:semiHidden/>
    <w:unhideWhenUsed/>
    <w:qFormat/>
    <w:rsid w:val="00CA11F6"/>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14:cntxtAlts w14:val="0"/>
    </w:rPr>
  </w:style>
  <w:style w:type="paragraph" w:styleId="Heading7">
    <w:name w:val="heading 7"/>
    <w:basedOn w:val="Normal"/>
    <w:next w:val="Normal"/>
    <w:link w:val="Heading7Char"/>
    <w:uiPriority w:val="9"/>
    <w:semiHidden/>
    <w:unhideWhenUsed/>
    <w:qFormat/>
    <w:rsid w:val="00CA11F6"/>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14:cntxtAlts w14:val="0"/>
    </w:rPr>
  </w:style>
  <w:style w:type="paragraph" w:styleId="Heading8">
    <w:name w:val="heading 8"/>
    <w:basedOn w:val="Normal"/>
    <w:next w:val="Normal"/>
    <w:link w:val="Heading8Char"/>
    <w:uiPriority w:val="9"/>
    <w:semiHidden/>
    <w:unhideWhenUsed/>
    <w:qFormat/>
    <w:rsid w:val="00CA11F6"/>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14:cntxtAlts w14:val="0"/>
    </w:rPr>
  </w:style>
  <w:style w:type="paragraph" w:styleId="Heading9">
    <w:name w:val="heading 9"/>
    <w:basedOn w:val="Normal"/>
    <w:next w:val="Normal"/>
    <w:link w:val="Heading9Char"/>
    <w:uiPriority w:val="9"/>
    <w:semiHidden/>
    <w:unhideWhenUsed/>
    <w:qFormat/>
    <w:rsid w:val="00CA11F6"/>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14:cntxtAlts w14: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1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1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1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1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1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1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1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1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1F6"/>
    <w:rPr>
      <w:rFonts w:eastAsiaTheme="majorEastAsia" w:cstheme="majorBidi"/>
      <w:color w:val="272727" w:themeColor="text1" w:themeTint="D8"/>
    </w:rPr>
  </w:style>
  <w:style w:type="paragraph" w:styleId="Title">
    <w:name w:val="Title"/>
    <w:basedOn w:val="Normal"/>
    <w:next w:val="Normal"/>
    <w:link w:val="TitleChar"/>
    <w:uiPriority w:val="10"/>
    <w:qFormat/>
    <w:rsid w:val="00CA11F6"/>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CA11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1F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CA11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1F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14:cntxtAlts w14:val="0"/>
    </w:rPr>
  </w:style>
  <w:style w:type="character" w:customStyle="1" w:styleId="QuoteChar">
    <w:name w:val="Quote Char"/>
    <w:basedOn w:val="DefaultParagraphFont"/>
    <w:link w:val="Quote"/>
    <w:uiPriority w:val="29"/>
    <w:rsid w:val="00CA11F6"/>
    <w:rPr>
      <w:i/>
      <w:iCs/>
      <w:color w:val="404040" w:themeColor="text1" w:themeTint="BF"/>
    </w:rPr>
  </w:style>
  <w:style w:type="paragraph" w:styleId="ListParagraph">
    <w:name w:val="List Paragraph"/>
    <w:basedOn w:val="Normal"/>
    <w:uiPriority w:val="34"/>
    <w:qFormat/>
    <w:rsid w:val="00CA11F6"/>
    <w:pPr>
      <w:spacing w:after="160" w:line="259" w:lineRule="auto"/>
      <w:ind w:left="720"/>
      <w:contextualSpacing/>
    </w:pPr>
    <w:rPr>
      <w:rFonts w:asciiTheme="minorHAnsi" w:eastAsiaTheme="minorHAnsi" w:hAnsiTheme="minorHAnsi" w:cstheme="minorBidi"/>
      <w:color w:val="auto"/>
      <w:kern w:val="2"/>
      <w:sz w:val="22"/>
      <w:szCs w:val="22"/>
      <w14:ligatures w14:val="standardContextual"/>
      <w14:cntxtAlts w14:val="0"/>
    </w:rPr>
  </w:style>
  <w:style w:type="character" w:styleId="IntenseEmphasis">
    <w:name w:val="Intense Emphasis"/>
    <w:basedOn w:val="DefaultParagraphFont"/>
    <w:uiPriority w:val="21"/>
    <w:qFormat/>
    <w:rsid w:val="00CA11F6"/>
    <w:rPr>
      <w:i/>
      <w:iCs/>
      <w:color w:val="0F4761" w:themeColor="accent1" w:themeShade="BF"/>
    </w:rPr>
  </w:style>
  <w:style w:type="paragraph" w:styleId="IntenseQuote">
    <w:name w:val="Intense Quote"/>
    <w:basedOn w:val="Normal"/>
    <w:next w:val="Normal"/>
    <w:link w:val="IntenseQuoteChar"/>
    <w:uiPriority w:val="30"/>
    <w:qFormat/>
    <w:rsid w:val="00CA11F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14:cntxtAlts w14:val="0"/>
    </w:rPr>
  </w:style>
  <w:style w:type="character" w:customStyle="1" w:styleId="IntenseQuoteChar">
    <w:name w:val="Intense Quote Char"/>
    <w:basedOn w:val="DefaultParagraphFont"/>
    <w:link w:val="IntenseQuote"/>
    <w:uiPriority w:val="30"/>
    <w:rsid w:val="00CA11F6"/>
    <w:rPr>
      <w:i/>
      <w:iCs/>
      <w:color w:val="0F4761" w:themeColor="accent1" w:themeShade="BF"/>
    </w:rPr>
  </w:style>
  <w:style w:type="character" w:styleId="IntenseReference">
    <w:name w:val="Intense Reference"/>
    <w:basedOn w:val="DefaultParagraphFont"/>
    <w:uiPriority w:val="32"/>
    <w:qFormat/>
    <w:rsid w:val="00CA11F6"/>
    <w:rPr>
      <w:b/>
      <w:bCs/>
      <w:smallCaps/>
      <w:color w:val="0F4761" w:themeColor="accent1" w:themeShade="BF"/>
      <w:spacing w:val="5"/>
    </w:rPr>
  </w:style>
  <w:style w:type="character" w:styleId="Hyperlink">
    <w:name w:val="Hyperlink"/>
    <w:basedOn w:val="DefaultParagraphFont"/>
    <w:uiPriority w:val="99"/>
    <w:unhideWhenUsed/>
    <w:rsid w:val="00662068"/>
    <w:rPr>
      <w:color w:val="467886" w:themeColor="hyperlink"/>
      <w:u w:val="single"/>
    </w:rPr>
  </w:style>
  <w:style w:type="character" w:styleId="UnresolvedMention">
    <w:name w:val="Unresolved Mention"/>
    <w:basedOn w:val="DefaultParagraphFont"/>
    <w:uiPriority w:val="99"/>
    <w:semiHidden/>
    <w:unhideWhenUsed/>
    <w:rsid w:val="0066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35167">
      <w:bodyDiv w:val="1"/>
      <w:marLeft w:val="0"/>
      <w:marRight w:val="0"/>
      <w:marTop w:val="0"/>
      <w:marBottom w:val="0"/>
      <w:divBdr>
        <w:top w:val="none" w:sz="0" w:space="0" w:color="auto"/>
        <w:left w:val="none" w:sz="0" w:space="0" w:color="auto"/>
        <w:bottom w:val="none" w:sz="0" w:space="0" w:color="auto"/>
        <w:right w:val="none" w:sz="0" w:space="0" w:color="auto"/>
      </w:divBdr>
    </w:div>
    <w:div w:id="686055955">
      <w:bodyDiv w:val="1"/>
      <w:marLeft w:val="0"/>
      <w:marRight w:val="0"/>
      <w:marTop w:val="0"/>
      <w:marBottom w:val="0"/>
      <w:divBdr>
        <w:top w:val="none" w:sz="0" w:space="0" w:color="auto"/>
        <w:left w:val="none" w:sz="0" w:space="0" w:color="auto"/>
        <w:bottom w:val="none" w:sz="0" w:space="0" w:color="auto"/>
        <w:right w:val="none" w:sz="0" w:space="0" w:color="auto"/>
      </w:divBdr>
    </w:div>
    <w:div w:id="998584131">
      <w:bodyDiv w:val="1"/>
      <w:marLeft w:val="0"/>
      <w:marRight w:val="0"/>
      <w:marTop w:val="0"/>
      <w:marBottom w:val="0"/>
      <w:divBdr>
        <w:top w:val="none" w:sz="0" w:space="0" w:color="auto"/>
        <w:left w:val="none" w:sz="0" w:space="0" w:color="auto"/>
        <w:bottom w:val="none" w:sz="0" w:space="0" w:color="auto"/>
        <w:right w:val="none" w:sz="0" w:space="0" w:color="auto"/>
      </w:divBdr>
    </w:div>
    <w:div w:id="200238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portal@doh.wa.gov" TargetMode="External"/><Relationship Id="rId12" Type="http://schemas.openxmlformats.org/officeDocument/2006/relationships/hyperlink" Target="mailto:waportal@doh.wa.gov?subject=Assistance%20requ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aportal.org/about-us/how-use-wa-portal" TargetMode="External"/><Relationship Id="rId5" Type="http://schemas.openxmlformats.org/officeDocument/2006/relationships/image" Target="media/image1.png"/><Relationship Id="rId10" Type="http://schemas.openxmlformats.org/officeDocument/2006/relationships/hyperlink" Target="mailto:waportal@doh.wa.gov" TargetMode="External"/><Relationship Id="rId4" Type="http://schemas.openxmlformats.org/officeDocument/2006/relationships/webSettings" Target="webSettings.xml"/><Relationship Id="rId9" Type="http://schemas.openxmlformats.org/officeDocument/2006/relationships/hyperlink" Target="https://waportal.org/media/76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467</Words>
  <Characters>2276</Characters>
  <Application>Microsoft Office Word</Application>
  <DocSecurity>0</DocSecurity>
  <Lines>37</Lines>
  <Paragraphs>18</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Andino, Victor (DOH)</dc:creator>
  <cp:keywords/>
  <dc:description/>
  <cp:lastModifiedBy>Andino, Victor (DOH)</cp:lastModifiedBy>
  <cp:revision>5</cp:revision>
  <dcterms:created xsi:type="dcterms:W3CDTF">2024-03-14T20:36:00Z</dcterms:created>
  <dcterms:modified xsi:type="dcterms:W3CDTF">2025-04-16T00:29:00Z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2024-03-12T15:51:02Z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0651d351-10fc-4ba1-a81c-aa600c446af6</vt:lpwstr>
  </property>
  <property fmtid="{D5CDD505-2E9C-101B-9397-08002B2CF9AE}" pid="8" name="MSIP_Label_1520fa42-cf58-4c22-8b93-58cf1d3bd1cb_ContentBits">
    <vt:lpwstr>0</vt:lpwstr>
  </property>
</Properties>
</file>