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6D630" w14:textId="128616A3" w:rsidR="00550F83" w:rsidRPr="003C47AC" w:rsidRDefault="002C2D2A">
      <w:pPr>
        <w:rPr>
          <w:rFonts w:ascii="Arial" w:hAnsi="Arial" w:cs="Arial"/>
          <w:b/>
          <w:color w:val="FFFFFF"/>
          <w:sz w:val="24"/>
          <w:szCs w:val="24"/>
          <w:u w:val="single"/>
          <w:shd w:val="clear" w:color="auto" w:fill="4D4D4F"/>
        </w:rPr>
      </w:pPr>
      <w:r w:rsidRPr="003C47AC">
        <w:rPr>
          <w:b/>
          <w:sz w:val="24"/>
          <w:szCs w:val="24"/>
          <w:u w:val="single"/>
        </w:rPr>
        <w:t>Situation:</w:t>
      </w:r>
      <w:r w:rsidRPr="003C47AC">
        <w:rPr>
          <w:rFonts w:ascii="Arial" w:hAnsi="Arial" w:cs="Arial"/>
          <w:b/>
          <w:color w:val="FFFFFF"/>
          <w:sz w:val="24"/>
          <w:szCs w:val="24"/>
          <w:u w:val="single"/>
          <w:shd w:val="clear" w:color="auto" w:fill="4D4D4F"/>
        </w:rPr>
        <w:t xml:space="preserve"> </w:t>
      </w:r>
    </w:p>
    <w:p w14:paraId="61A4F319" w14:textId="12051E79" w:rsidR="003C47AC" w:rsidRPr="003C47AC" w:rsidRDefault="003C47AC" w:rsidP="003C47AC">
      <w:pPr>
        <w:spacing w:line="276" w:lineRule="auto"/>
        <w:rPr>
          <w:rFonts w:ascii="Arial" w:hAnsi="Arial" w:cs="Arial"/>
          <w:b/>
          <w:color w:val="FFFFFF"/>
          <w:sz w:val="24"/>
          <w:szCs w:val="24"/>
          <w:u w:val="single"/>
          <w:shd w:val="clear" w:color="auto" w:fill="4D4D4F"/>
        </w:rPr>
      </w:pPr>
      <w:r w:rsidRPr="003C47AC">
        <w:rPr>
          <w:sz w:val="24"/>
          <w:szCs w:val="24"/>
        </w:rPr>
        <w:t xml:space="preserve">Washington is the second-largest wine-producing state in the US, contributing more than </w:t>
      </w:r>
      <w:r w:rsidR="00226F21">
        <w:rPr>
          <w:sz w:val="24"/>
          <w:szCs w:val="24"/>
        </w:rPr>
        <w:t>$</w:t>
      </w:r>
      <w:r w:rsidRPr="003C47AC">
        <w:rPr>
          <w:sz w:val="24"/>
          <w:szCs w:val="24"/>
        </w:rPr>
        <w:t>8</w:t>
      </w:r>
      <w:r w:rsidR="007B79A0">
        <w:rPr>
          <w:sz w:val="24"/>
          <w:szCs w:val="24"/>
        </w:rPr>
        <w:t xml:space="preserve"> billion</w:t>
      </w:r>
      <w:r w:rsidRPr="003C47AC">
        <w:rPr>
          <w:sz w:val="24"/>
          <w:szCs w:val="24"/>
        </w:rPr>
        <w:t xml:space="preserve"> in annual in-state economic impact. An American Viticultural Area, or AVA, is a specific type of appellation </w:t>
      </w:r>
      <w:r w:rsidR="00226F21">
        <w:rPr>
          <w:sz w:val="24"/>
          <w:szCs w:val="24"/>
        </w:rPr>
        <w:t>of a</w:t>
      </w:r>
      <w:r w:rsidRPr="003C47AC">
        <w:rPr>
          <w:sz w:val="24"/>
          <w:szCs w:val="24"/>
        </w:rPr>
        <w:t xml:space="preserve"> grape-growing region with specific geographic or climatic features that distinguish it from the surrounding areas and affect how grapes are grown. Most of the 20 American Viticultural Areas in Washington State are in the </w:t>
      </w:r>
      <w:r w:rsidRPr="0047693D">
        <w:rPr>
          <w:rStyle w:val="Strong"/>
          <w:color w:val="0E101A"/>
          <w:sz w:val="24"/>
          <w:szCs w:val="24"/>
        </w:rPr>
        <w:t>South Central Region.</w:t>
      </w:r>
    </w:p>
    <w:p w14:paraId="3AD245C4" w14:textId="2FCB3789" w:rsidR="006F2250" w:rsidRPr="006F2250" w:rsidRDefault="006F2250">
      <w:pPr>
        <w:rPr>
          <w:b/>
        </w:rPr>
      </w:pPr>
      <w:r>
        <w:rPr>
          <w:noProof/>
        </w:rPr>
        <w:drawing>
          <wp:inline distT="0" distB="0" distL="0" distR="0" wp14:anchorId="221E599D" wp14:editId="4DE927E4">
            <wp:extent cx="5854401" cy="397443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329" cy="3992040"/>
                    </a:xfrm>
                    <a:prstGeom prst="rect">
                      <a:avLst/>
                    </a:prstGeom>
                    <a:noFill/>
                  </pic:spPr>
                </pic:pic>
              </a:graphicData>
            </a:graphic>
          </wp:inline>
        </w:drawing>
      </w:r>
    </w:p>
    <w:p w14:paraId="05C80D7F" w14:textId="77777777" w:rsidR="002C2D2A" w:rsidRPr="003C47AC" w:rsidRDefault="002C2D2A">
      <w:pPr>
        <w:rPr>
          <w:rFonts w:cstheme="minorHAnsi"/>
          <w:u w:val="single"/>
        </w:rPr>
      </w:pPr>
    </w:p>
    <w:p w14:paraId="373D2280" w14:textId="4A9CEBEA" w:rsidR="003C47AC" w:rsidRDefault="003C47AC" w:rsidP="003C47AC">
      <w:pPr>
        <w:pStyle w:val="NormalWeb"/>
        <w:spacing w:before="0" w:beforeAutospacing="0" w:after="0" w:afterAutospacing="0"/>
        <w:rPr>
          <w:rFonts w:asciiTheme="minorHAnsi" w:hAnsiTheme="minorHAnsi" w:cstheme="minorHAnsi"/>
          <w:b/>
          <w:bCs/>
          <w:color w:val="0E101A"/>
          <w:u w:val="single"/>
        </w:rPr>
      </w:pPr>
      <w:r w:rsidRPr="003C47AC">
        <w:rPr>
          <w:rFonts w:asciiTheme="minorHAnsi" w:hAnsiTheme="minorHAnsi" w:cstheme="minorHAnsi"/>
          <w:b/>
          <w:bCs/>
          <w:color w:val="0E101A"/>
          <w:u w:val="single"/>
        </w:rPr>
        <w:t>Background:</w:t>
      </w:r>
    </w:p>
    <w:p w14:paraId="01135757" w14:textId="77777777" w:rsidR="003C47AC" w:rsidRPr="003C47AC" w:rsidRDefault="003C47AC" w:rsidP="003C47AC">
      <w:pPr>
        <w:pStyle w:val="NormalWeb"/>
        <w:spacing w:before="0" w:beforeAutospacing="0" w:after="0" w:afterAutospacing="0"/>
        <w:rPr>
          <w:rFonts w:asciiTheme="minorHAnsi" w:hAnsiTheme="minorHAnsi" w:cstheme="minorHAnsi"/>
          <w:color w:val="0E101A"/>
        </w:rPr>
      </w:pPr>
    </w:p>
    <w:p w14:paraId="3F614AA9" w14:textId="36AD6BC6" w:rsidR="003C47AC" w:rsidRPr="003C47AC"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t>In September 2021, Providence Population Health, a Care Connect WA Hub at the time, partnered with Vital Wines to hire Walla Walla Valley’s first </w:t>
      </w:r>
      <w:r w:rsidRPr="003C47AC">
        <w:rPr>
          <w:rFonts w:eastAsia="Times New Roman" w:cstheme="minorHAnsi"/>
          <w:b/>
          <w:bCs/>
          <w:color w:val="0E101A"/>
          <w:sz w:val="24"/>
          <w:szCs w:val="24"/>
        </w:rPr>
        <w:t>Promotora de Salud</w:t>
      </w:r>
      <w:r w:rsidRPr="003C47AC">
        <w:rPr>
          <w:rFonts w:eastAsia="Times New Roman" w:cstheme="minorHAnsi"/>
          <w:color w:val="0E101A"/>
          <w:sz w:val="24"/>
          <w:szCs w:val="24"/>
        </w:rPr>
        <w:t>. Vital Wines is a Walla Walla non-profit</w:t>
      </w:r>
      <w:r w:rsidR="00926F40">
        <w:rPr>
          <w:rFonts w:eastAsia="Times New Roman" w:cstheme="minorHAnsi"/>
          <w:color w:val="0E101A"/>
          <w:sz w:val="24"/>
          <w:szCs w:val="24"/>
        </w:rPr>
        <w:t>,</w:t>
      </w:r>
      <w:r w:rsidRPr="003C47AC">
        <w:rPr>
          <w:rFonts w:eastAsia="Times New Roman" w:cstheme="minorHAnsi"/>
          <w:color w:val="0E101A"/>
          <w:sz w:val="24"/>
          <w:szCs w:val="24"/>
        </w:rPr>
        <w:t xml:space="preserve"> committed to improving equity and access to healthcare for vineyard workers and their families. Their mission aligns with key health equity initiatives, particularly lessons learned from COVID-19 and the disproportionate impact on BIPOC communities. In the South-Central regions, LatinX populations working in agriculture were the most impacted. </w:t>
      </w:r>
    </w:p>
    <w:p w14:paraId="127A1E26" w14:textId="77777777" w:rsidR="003C47AC" w:rsidRPr="003C47AC" w:rsidRDefault="003C47AC" w:rsidP="003C47AC">
      <w:pPr>
        <w:spacing w:after="0" w:line="276" w:lineRule="auto"/>
        <w:rPr>
          <w:rFonts w:eastAsia="Times New Roman" w:cstheme="minorHAnsi"/>
          <w:color w:val="0E101A"/>
          <w:sz w:val="24"/>
          <w:szCs w:val="24"/>
        </w:rPr>
      </w:pPr>
    </w:p>
    <w:p w14:paraId="71E348BB" w14:textId="5CE5DD32" w:rsidR="003C47AC" w:rsidRPr="003C47AC"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lastRenderedPageBreak/>
        <w:t xml:space="preserve">The Vital Promotora created a </w:t>
      </w:r>
      <w:r w:rsidR="00302494">
        <w:rPr>
          <w:rFonts w:eastAsia="Times New Roman" w:cstheme="minorHAnsi"/>
          <w:color w:val="0E101A"/>
          <w:sz w:val="24"/>
          <w:szCs w:val="24"/>
        </w:rPr>
        <w:t xml:space="preserve">framework </w:t>
      </w:r>
      <w:r w:rsidRPr="003C47AC">
        <w:rPr>
          <w:rFonts w:eastAsia="Times New Roman" w:cstheme="minorHAnsi"/>
          <w:color w:val="0E101A"/>
          <w:sz w:val="24"/>
          <w:szCs w:val="24"/>
        </w:rPr>
        <w:t>describing a five-pillar approach to reaching and impacting priority populations. Each component is interlinked and an integral part of building trust. </w:t>
      </w:r>
    </w:p>
    <w:p w14:paraId="376A1F3A" w14:textId="77777777" w:rsidR="003C47AC" w:rsidRPr="003C47AC" w:rsidRDefault="003C47AC" w:rsidP="003C47AC">
      <w:pPr>
        <w:spacing w:after="0" w:line="276" w:lineRule="auto"/>
        <w:rPr>
          <w:rFonts w:eastAsia="Times New Roman" w:cstheme="minorHAnsi"/>
          <w:color w:val="0E101A"/>
          <w:sz w:val="24"/>
          <w:szCs w:val="24"/>
        </w:rPr>
      </w:pPr>
    </w:p>
    <w:p w14:paraId="7D3CC01E" w14:textId="52AE872C" w:rsidR="003C47AC" w:rsidRPr="003C47AC"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t xml:space="preserve">The five-pillar </w:t>
      </w:r>
      <w:r w:rsidR="00302494">
        <w:rPr>
          <w:rFonts w:eastAsia="Times New Roman" w:cstheme="minorHAnsi"/>
          <w:color w:val="0E101A"/>
          <w:sz w:val="24"/>
          <w:szCs w:val="24"/>
        </w:rPr>
        <w:t>framework</w:t>
      </w:r>
      <w:r w:rsidRPr="003C47AC">
        <w:rPr>
          <w:rFonts w:eastAsia="Times New Roman" w:cstheme="minorHAnsi"/>
          <w:color w:val="0E101A"/>
          <w:sz w:val="24"/>
          <w:szCs w:val="24"/>
        </w:rPr>
        <w:t xml:space="preserve"> is rooted in the foundations of:</w:t>
      </w:r>
    </w:p>
    <w:p w14:paraId="1EA34D1D" w14:textId="77777777" w:rsidR="003C47AC" w:rsidRPr="003C47AC" w:rsidRDefault="003C47AC" w:rsidP="003C47AC">
      <w:pPr>
        <w:spacing w:after="0" w:line="276" w:lineRule="auto"/>
        <w:rPr>
          <w:rFonts w:eastAsia="Times New Roman" w:cstheme="minorHAnsi"/>
          <w:color w:val="0E101A"/>
          <w:sz w:val="24"/>
          <w:szCs w:val="24"/>
        </w:rPr>
      </w:pPr>
    </w:p>
    <w:p w14:paraId="79D22214" w14:textId="77777777" w:rsidR="003C47AC" w:rsidRPr="003C47AC" w:rsidRDefault="003C47AC" w:rsidP="003C47AC">
      <w:pPr>
        <w:numPr>
          <w:ilvl w:val="0"/>
          <w:numId w:val="12"/>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Outreach</w:t>
      </w:r>
    </w:p>
    <w:p w14:paraId="0D726396" w14:textId="77777777" w:rsidR="003C47AC" w:rsidRPr="003C47AC" w:rsidRDefault="003C47AC" w:rsidP="003C47AC">
      <w:pPr>
        <w:numPr>
          <w:ilvl w:val="0"/>
          <w:numId w:val="12"/>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Advocacy</w:t>
      </w:r>
    </w:p>
    <w:p w14:paraId="786330F4" w14:textId="77777777" w:rsidR="003C47AC" w:rsidRPr="003C47AC" w:rsidRDefault="003C47AC" w:rsidP="003C47AC">
      <w:pPr>
        <w:numPr>
          <w:ilvl w:val="0"/>
          <w:numId w:val="12"/>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Events (Resource Fairs)</w:t>
      </w:r>
    </w:p>
    <w:p w14:paraId="1059FB14" w14:textId="77777777" w:rsidR="003C47AC" w:rsidRPr="003C47AC" w:rsidRDefault="003C47AC" w:rsidP="003C47AC">
      <w:pPr>
        <w:numPr>
          <w:ilvl w:val="0"/>
          <w:numId w:val="12"/>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Workshops</w:t>
      </w:r>
    </w:p>
    <w:p w14:paraId="6701DA3F" w14:textId="77777777" w:rsidR="003C47AC" w:rsidRPr="003C47AC" w:rsidRDefault="003C47AC" w:rsidP="003C47AC">
      <w:pPr>
        <w:numPr>
          <w:ilvl w:val="0"/>
          <w:numId w:val="12"/>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Individual Navigation </w:t>
      </w:r>
    </w:p>
    <w:p w14:paraId="4D1E94A1" w14:textId="77777777" w:rsidR="003C47AC" w:rsidRPr="003C47AC" w:rsidRDefault="003C47AC" w:rsidP="003C47AC">
      <w:pPr>
        <w:spacing w:after="0" w:line="276" w:lineRule="auto"/>
        <w:rPr>
          <w:rFonts w:eastAsia="Times New Roman" w:cstheme="minorHAnsi"/>
          <w:color w:val="0E101A"/>
          <w:sz w:val="24"/>
          <w:szCs w:val="24"/>
        </w:rPr>
      </w:pPr>
    </w:p>
    <w:p w14:paraId="4FE15D16" w14:textId="33F210BB" w:rsidR="002C2D2A" w:rsidRDefault="003C47AC" w:rsidP="003C47AC">
      <w:pPr>
        <w:spacing w:after="0" w:line="276" w:lineRule="auto"/>
        <w:rPr>
          <w:rFonts w:eastAsia="Times New Roman" w:cstheme="minorHAnsi"/>
          <w:b/>
          <w:bCs/>
          <w:color w:val="0E101A"/>
          <w:sz w:val="24"/>
          <w:szCs w:val="24"/>
        </w:rPr>
      </w:pPr>
      <w:r w:rsidRPr="003C47AC">
        <w:rPr>
          <w:rFonts w:eastAsia="Times New Roman" w:cstheme="minorHAnsi"/>
          <w:color w:val="0E101A"/>
          <w:sz w:val="24"/>
          <w:szCs w:val="24"/>
        </w:rPr>
        <w:t>This framework has positively impacted the LatinX community working in agriculture in the Walla Walla Valley. Meeting the workforce in the vineyard</w:t>
      </w:r>
      <w:r w:rsidR="00483BFC">
        <w:rPr>
          <w:rFonts w:eastAsia="Times New Roman" w:cstheme="minorHAnsi"/>
          <w:color w:val="0E101A"/>
          <w:sz w:val="24"/>
          <w:szCs w:val="24"/>
        </w:rPr>
        <w:t>s</w:t>
      </w:r>
      <w:r w:rsidRPr="003C47AC">
        <w:rPr>
          <w:rFonts w:eastAsia="Times New Roman" w:cstheme="minorHAnsi"/>
          <w:color w:val="0E101A"/>
          <w:sz w:val="24"/>
          <w:szCs w:val="24"/>
        </w:rPr>
        <w:t>, navigating to a medical home, getting overdue preventive screening</w:t>
      </w:r>
      <w:r w:rsidR="00091F71">
        <w:rPr>
          <w:rFonts w:eastAsia="Times New Roman" w:cstheme="minorHAnsi"/>
          <w:color w:val="0E101A"/>
          <w:sz w:val="24"/>
          <w:szCs w:val="24"/>
        </w:rPr>
        <w:t xml:space="preserve">s, COVID testing and vaccinations, </w:t>
      </w:r>
      <w:r w:rsidRPr="003C47AC">
        <w:rPr>
          <w:rFonts w:eastAsia="Times New Roman" w:cstheme="minorHAnsi"/>
          <w:color w:val="0E101A"/>
          <w:sz w:val="24"/>
          <w:szCs w:val="24"/>
        </w:rPr>
        <w:t>addressing the cultural stigma of mental illness, or reaching thousands of individuals at popular resource fairs and workshops conducted in Spanish, </w:t>
      </w:r>
      <w:r w:rsidRPr="00226F21">
        <w:rPr>
          <w:rFonts w:eastAsia="Times New Roman" w:cstheme="minorHAnsi"/>
          <w:b/>
          <w:bCs/>
          <w:color w:val="0E101A"/>
          <w:sz w:val="24"/>
          <w:szCs w:val="24"/>
          <w:u w:val="single"/>
        </w:rPr>
        <w:t>the five-pillar approach is working</w:t>
      </w:r>
      <w:r w:rsidRPr="003C47AC">
        <w:rPr>
          <w:rFonts w:eastAsia="Times New Roman" w:cstheme="minorHAnsi"/>
          <w:b/>
          <w:bCs/>
          <w:color w:val="0E101A"/>
          <w:sz w:val="24"/>
          <w:szCs w:val="24"/>
        </w:rPr>
        <w:t>. </w:t>
      </w:r>
    </w:p>
    <w:p w14:paraId="6878B444" w14:textId="79A888D7" w:rsidR="00D327D1" w:rsidRPr="00D327D1" w:rsidRDefault="00D327D1" w:rsidP="003C47AC">
      <w:pPr>
        <w:spacing w:after="0" w:line="276" w:lineRule="auto"/>
        <w:rPr>
          <w:rFonts w:eastAsia="Times New Roman" w:cstheme="minorHAnsi"/>
          <w:bCs/>
          <w:color w:val="0E101A"/>
          <w:sz w:val="24"/>
          <w:szCs w:val="24"/>
        </w:rPr>
      </w:pPr>
    </w:p>
    <w:p w14:paraId="14D469F8" w14:textId="1303D8B5" w:rsidR="00D327D1" w:rsidRPr="00D327D1" w:rsidRDefault="00D327D1" w:rsidP="00D327D1">
      <w:pPr>
        <w:spacing w:after="0" w:line="276" w:lineRule="auto"/>
        <w:rPr>
          <w:rFonts w:eastAsia="Times New Roman" w:cstheme="minorHAnsi"/>
          <w:b/>
          <w:bCs/>
          <w:color w:val="0E101A"/>
          <w:sz w:val="24"/>
          <w:szCs w:val="24"/>
        </w:rPr>
      </w:pPr>
      <w:r w:rsidRPr="00D327D1">
        <w:rPr>
          <w:rFonts w:eastAsia="Times New Roman" w:cstheme="minorHAnsi"/>
          <w:bCs/>
          <w:color w:val="0E101A"/>
          <w:sz w:val="24"/>
          <w:szCs w:val="24"/>
        </w:rPr>
        <w:t>In February 2023, Greater Health Now was encouraged to apply for a Congressional Directed Spending request to address the Maternity Care Desert in the Lower Yakima Valley. (See White Paper)</w:t>
      </w:r>
      <w:r w:rsidRPr="00D327D1">
        <w:rPr>
          <w:rFonts w:eastAsia="Times New Roman" w:cstheme="minorHAnsi"/>
          <w:b/>
          <w:bCs/>
          <w:color w:val="0E101A"/>
          <w:sz w:val="24"/>
          <w:szCs w:val="24"/>
        </w:rPr>
        <w:t xml:space="preserve"> </w:t>
      </w:r>
      <w:r w:rsidRPr="00D327D1">
        <w:rPr>
          <w:rFonts w:cstheme="minorHAnsi"/>
          <w:color w:val="0E101A"/>
          <w:sz w:val="24"/>
          <w:szCs w:val="24"/>
        </w:rPr>
        <w:t xml:space="preserve">The Lower Yakima Valley is home to the Yakama Nation (47%) and unserved Hispanic communities (23%). Living in a maternity care desert is particularly problematic for women who lack prenatal care or are considered high-risk. Because of stark health disparities, racial and ethnic minority populations are at inherently high risk. The lack of medical professionals in this maternity dessert also means that the next generation of medical professionals is not being afforded the opportunity to learn culturally appropriate caregiving, thus perpetuating the cycle and ensuring that these underserved populations remain at risk. </w:t>
      </w:r>
      <w:r w:rsidRPr="00090F52">
        <w:rPr>
          <w:rFonts w:cstheme="minorHAnsi"/>
          <w:i/>
          <w:color w:val="0E101A"/>
          <w:sz w:val="24"/>
          <w:szCs w:val="24"/>
        </w:rPr>
        <w:t>The Institute for Medicaid Innovation reported in 2020 that community-based maternal support, such as doulas, Promotoras, and community health workers in Medicaid populations, consistently results in positive health outcomes for mothers and newborns while reducing costs</w:t>
      </w:r>
      <w:r w:rsidRPr="00D327D1">
        <w:rPr>
          <w:rFonts w:cstheme="minorHAnsi"/>
          <w:color w:val="0E101A"/>
          <w:sz w:val="24"/>
          <w:szCs w:val="24"/>
        </w:rPr>
        <w:t>.</w:t>
      </w:r>
    </w:p>
    <w:p w14:paraId="1AB25534" w14:textId="77777777" w:rsidR="003C47AC" w:rsidRPr="003C47AC" w:rsidRDefault="003C47AC" w:rsidP="003C47AC">
      <w:pPr>
        <w:spacing w:after="0" w:line="276" w:lineRule="auto"/>
        <w:rPr>
          <w:rFonts w:eastAsia="Times New Roman" w:cstheme="minorHAnsi"/>
          <w:color w:val="0E101A"/>
          <w:sz w:val="24"/>
          <w:szCs w:val="24"/>
        </w:rPr>
      </w:pPr>
    </w:p>
    <w:p w14:paraId="13BCEFA9" w14:textId="707AE967" w:rsidR="002C2D2A" w:rsidRDefault="002C2D2A">
      <w:pPr>
        <w:rPr>
          <w:b/>
          <w:sz w:val="24"/>
          <w:szCs w:val="24"/>
          <w:u w:val="single"/>
        </w:rPr>
      </w:pPr>
      <w:r w:rsidRPr="009C6BAA">
        <w:rPr>
          <w:b/>
          <w:sz w:val="24"/>
          <w:szCs w:val="24"/>
          <w:u w:val="single"/>
        </w:rPr>
        <w:t>Assessment:</w:t>
      </w:r>
    </w:p>
    <w:p w14:paraId="0761279D" w14:textId="317A4CF6" w:rsidR="003C47AC"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t>Greater Health Now is</w:t>
      </w:r>
      <w:r w:rsidR="00C8214C">
        <w:rPr>
          <w:rFonts w:eastAsia="Times New Roman" w:cstheme="minorHAnsi"/>
          <w:color w:val="0E101A"/>
          <w:sz w:val="24"/>
          <w:szCs w:val="24"/>
        </w:rPr>
        <w:t xml:space="preserve"> looking to </w:t>
      </w:r>
      <w:r w:rsidRPr="003C47AC">
        <w:rPr>
          <w:rFonts w:eastAsia="Times New Roman" w:cstheme="minorHAnsi"/>
          <w:color w:val="0E101A"/>
          <w:sz w:val="24"/>
          <w:szCs w:val="24"/>
        </w:rPr>
        <w:t>expand the Walla Walla Promotora model t</w:t>
      </w:r>
      <w:r w:rsidR="00C8214C">
        <w:rPr>
          <w:rFonts w:eastAsia="Times New Roman" w:cstheme="minorHAnsi"/>
          <w:color w:val="0E101A"/>
          <w:sz w:val="24"/>
          <w:szCs w:val="24"/>
        </w:rPr>
        <w:t xml:space="preserve">hroughout the South-Central Region. </w:t>
      </w:r>
      <w:r w:rsidRPr="003C47AC">
        <w:rPr>
          <w:rFonts w:eastAsia="Times New Roman" w:cstheme="minorHAnsi"/>
          <w:color w:val="0E101A"/>
          <w:sz w:val="24"/>
          <w:szCs w:val="24"/>
        </w:rPr>
        <w:t>As the ACH</w:t>
      </w:r>
      <w:r w:rsidR="00C8214C">
        <w:rPr>
          <w:rFonts w:eastAsia="Times New Roman" w:cstheme="minorHAnsi"/>
          <w:color w:val="0E101A"/>
          <w:sz w:val="24"/>
          <w:szCs w:val="24"/>
        </w:rPr>
        <w:t xml:space="preserve"> and a Car Connect Community </w:t>
      </w:r>
      <w:r w:rsidRPr="003C47AC">
        <w:rPr>
          <w:rFonts w:eastAsia="Times New Roman" w:cstheme="minorHAnsi"/>
          <w:color w:val="0E101A"/>
          <w:sz w:val="24"/>
          <w:szCs w:val="24"/>
        </w:rPr>
        <w:t>Hub, Greater Health Now is aligning cross-sector collaborations and integrated partnerships to replicate the success of the Walla Walla flagship program while recognizing each region has its distinct flavor. </w:t>
      </w:r>
    </w:p>
    <w:p w14:paraId="03D716B9" w14:textId="77777777" w:rsidR="003C47AC" w:rsidRPr="003C47AC" w:rsidRDefault="003C47AC" w:rsidP="003C47AC">
      <w:pPr>
        <w:spacing w:after="0" w:line="276" w:lineRule="auto"/>
        <w:rPr>
          <w:rFonts w:eastAsia="Times New Roman" w:cstheme="minorHAnsi"/>
          <w:color w:val="0E101A"/>
          <w:sz w:val="24"/>
          <w:szCs w:val="24"/>
        </w:rPr>
      </w:pPr>
    </w:p>
    <w:p w14:paraId="043B548A" w14:textId="77777777" w:rsidR="005F0DA2"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t> </w:t>
      </w:r>
    </w:p>
    <w:p w14:paraId="326128B9" w14:textId="381B23DB" w:rsidR="003C47AC" w:rsidRDefault="003C47AC" w:rsidP="003C47AC">
      <w:pPr>
        <w:spacing w:after="0" w:line="276" w:lineRule="auto"/>
        <w:rPr>
          <w:rFonts w:eastAsia="Times New Roman" w:cstheme="minorHAnsi"/>
          <w:color w:val="0E101A"/>
          <w:sz w:val="24"/>
          <w:szCs w:val="24"/>
        </w:rPr>
      </w:pPr>
      <w:r w:rsidRPr="003C47AC">
        <w:rPr>
          <w:rFonts w:eastAsia="Times New Roman" w:cstheme="minorHAnsi"/>
          <w:color w:val="0E101A"/>
          <w:sz w:val="24"/>
          <w:szCs w:val="24"/>
        </w:rPr>
        <w:lastRenderedPageBreak/>
        <w:t>Standardization goals:</w:t>
      </w:r>
    </w:p>
    <w:p w14:paraId="20E4C01D" w14:textId="77777777" w:rsidR="003C47AC" w:rsidRPr="003C47AC" w:rsidRDefault="003C47AC" w:rsidP="003C47AC">
      <w:pPr>
        <w:spacing w:after="0" w:line="276" w:lineRule="auto"/>
        <w:rPr>
          <w:rFonts w:eastAsia="Times New Roman" w:cstheme="minorHAnsi"/>
          <w:color w:val="0E101A"/>
          <w:sz w:val="24"/>
          <w:szCs w:val="24"/>
        </w:rPr>
      </w:pPr>
    </w:p>
    <w:p w14:paraId="786AC811" w14:textId="77777777" w:rsidR="003C47AC" w:rsidRPr="003C47AC" w:rsidRDefault="003C47AC" w:rsidP="003C47AC">
      <w:pPr>
        <w:numPr>
          <w:ilvl w:val="0"/>
          <w:numId w:val="13"/>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Define program logistics</w:t>
      </w:r>
    </w:p>
    <w:p w14:paraId="338A23E5" w14:textId="77777777" w:rsidR="003C47AC" w:rsidRPr="003C47AC" w:rsidRDefault="003C47AC" w:rsidP="003C47AC">
      <w:pPr>
        <w:numPr>
          <w:ilvl w:val="0"/>
          <w:numId w:val="13"/>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Employment structure</w:t>
      </w:r>
    </w:p>
    <w:p w14:paraId="558FDB70" w14:textId="77777777" w:rsidR="003C47AC" w:rsidRPr="003C47AC" w:rsidRDefault="003C47AC" w:rsidP="003C47AC">
      <w:pPr>
        <w:numPr>
          <w:ilvl w:val="0"/>
          <w:numId w:val="13"/>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Blueprint for services </w:t>
      </w:r>
    </w:p>
    <w:p w14:paraId="0AE229F6" w14:textId="77777777" w:rsidR="003C47AC" w:rsidRPr="003C47AC" w:rsidRDefault="003C47AC" w:rsidP="003C47AC">
      <w:pPr>
        <w:numPr>
          <w:ilvl w:val="0"/>
          <w:numId w:val="13"/>
        </w:numPr>
        <w:spacing w:after="0" w:line="276" w:lineRule="auto"/>
        <w:rPr>
          <w:rFonts w:eastAsia="Times New Roman" w:cstheme="minorHAnsi"/>
          <w:color w:val="0E101A"/>
          <w:sz w:val="24"/>
          <w:szCs w:val="24"/>
        </w:rPr>
      </w:pPr>
      <w:r w:rsidRPr="003C47AC">
        <w:rPr>
          <w:rFonts w:eastAsia="Times New Roman" w:cstheme="minorHAnsi"/>
          <w:b/>
          <w:bCs/>
          <w:color w:val="0E101A"/>
          <w:sz w:val="24"/>
          <w:szCs w:val="24"/>
        </w:rPr>
        <w:t>Criteria for data collection and evaluation</w:t>
      </w:r>
    </w:p>
    <w:p w14:paraId="36590C28" w14:textId="77777777" w:rsidR="003C47AC" w:rsidRPr="009C6BAA" w:rsidRDefault="003C47AC">
      <w:pPr>
        <w:rPr>
          <w:b/>
          <w:sz w:val="24"/>
          <w:szCs w:val="24"/>
          <w:u w:val="single"/>
        </w:rPr>
      </w:pPr>
    </w:p>
    <w:p w14:paraId="074FEE09" w14:textId="03BE3B60" w:rsidR="002C2D2A" w:rsidRDefault="002C2D2A">
      <w:pPr>
        <w:rPr>
          <w:b/>
          <w:sz w:val="24"/>
          <w:szCs w:val="24"/>
          <w:u w:val="single"/>
        </w:rPr>
      </w:pPr>
      <w:r w:rsidRPr="00427331">
        <w:rPr>
          <w:b/>
          <w:sz w:val="24"/>
          <w:szCs w:val="24"/>
          <w:u w:val="single"/>
        </w:rPr>
        <w:t xml:space="preserve">Recommendation: </w:t>
      </w:r>
    </w:p>
    <w:p w14:paraId="42C3220D" w14:textId="307A3CBA" w:rsidR="00A427C8" w:rsidRDefault="003C47AC" w:rsidP="00750EB1">
      <w:pPr>
        <w:spacing w:line="276" w:lineRule="auto"/>
        <w:rPr>
          <w:sz w:val="24"/>
          <w:szCs w:val="24"/>
        </w:rPr>
      </w:pPr>
      <w:r w:rsidRPr="00226F21">
        <w:rPr>
          <w:b/>
          <w:sz w:val="24"/>
          <w:szCs w:val="24"/>
        </w:rPr>
        <w:t>Hire</w:t>
      </w:r>
      <w:r w:rsidR="00B33E58">
        <w:rPr>
          <w:b/>
          <w:sz w:val="24"/>
          <w:szCs w:val="24"/>
        </w:rPr>
        <w:t xml:space="preserve"> </w:t>
      </w:r>
      <w:r w:rsidRPr="00226F21">
        <w:rPr>
          <w:b/>
          <w:sz w:val="24"/>
          <w:szCs w:val="24"/>
        </w:rPr>
        <w:t>Promotor</w:t>
      </w:r>
      <w:r w:rsidR="00483BFC" w:rsidRPr="00226F21">
        <w:rPr>
          <w:b/>
          <w:sz w:val="24"/>
          <w:szCs w:val="24"/>
        </w:rPr>
        <w:t>as</w:t>
      </w:r>
      <w:r w:rsidRPr="00226F21">
        <w:rPr>
          <w:b/>
          <w:sz w:val="24"/>
          <w:szCs w:val="24"/>
        </w:rPr>
        <w:t xml:space="preserve"> to cover/represent the </w:t>
      </w:r>
      <w:r w:rsidR="00302494">
        <w:rPr>
          <w:b/>
          <w:sz w:val="24"/>
          <w:szCs w:val="24"/>
        </w:rPr>
        <w:t xml:space="preserve">prominent </w:t>
      </w:r>
      <w:r w:rsidRPr="00226F21">
        <w:rPr>
          <w:b/>
          <w:sz w:val="24"/>
          <w:szCs w:val="24"/>
        </w:rPr>
        <w:t xml:space="preserve">AVA areas in the </w:t>
      </w:r>
      <w:r w:rsidR="00314047" w:rsidRPr="00226F21">
        <w:rPr>
          <w:b/>
          <w:sz w:val="24"/>
          <w:szCs w:val="24"/>
        </w:rPr>
        <w:t>South-Central</w:t>
      </w:r>
      <w:r w:rsidRPr="00226F21">
        <w:rPr>
          <w:b/>
          <w:sz w:val="24"/>
          <w:szCs w:val="24"/>
        </w:rPr>
        <w:t xml:space="preserve"> Region</w:t>
      </w:r>
      <w:r w:rsidRPr="003C47AC">
        <w:rPr>
          <w:sz w:val="24"/>
          <w:szCs w:val="24"/>
        </w:rPr>
        <w:t>. Over the next year, these contracted positions will be the liaison between the CDC</w:t>
      </w:r>
      <w:r w:rsidR="00C309D6">
        <w:rPr>
          <w:sz w:val="24"/>
          <w:szCs w:val="24"/>
        </w:rPr>
        <w:t>’s</w:t>
      </w:r>
      <w:r w:rsidRPr="003C47AC">
        <w:rPr>
          <w:sz w:val="24"/>
          <w:szCs w:val="24"/>
        </w:rPr>
        <w:t xml:space="preserve"> priority populations and the Hub</w:t>
      </w:r>
      <w:r w:rsidR="0047693D">
        <w:rPr>
          <w:sz w:val="24"/>
          <w:szCs w:val="24"/>
        </w:rPr>
        <w:t>.</w:t>
      </w:r>
      <w:r w:rsidRPr="003C47AC">
        <w:rPr>
          <w:sz w:val="24"/>
          <w:szCs w:val="24"/>
        </w:rPr>
        <w:t xml:space="preserve"> Findings (</w:t>
      </w:r>
      <w:r w:rsidRPr="00926F40">
        <w:rPr>
          <w:i/>
          <w:sz w:val="24"/>
          <w:szCs w:val="24"/>
        </w:rPr>
        <w:t>Encuesta</w:t>
      </w:r>
      <w:r w:rsidR="00926F40">
        <w:rPr>
          <w:i/>
          <w:sz w:val="24"/>
          <w:szCs w:val="24"/>
        </w:rPr>
        <w:t xml:space="preserve"> “</w:t>
      </w:r>
      <w:r w:rsidRPr="003C47AC">
        <w:rPr>
          <w:sz w:val="24"/>
          <w:szCs w:val="24"/>
        </w:rPr>
        <w:t>survey</w:t>
      </w:r>
      <w:r w:rsidR="00926F40">
        <w:rPr>
          <w:sz w:val="24"/>
          <w:szCs w:val="24"/>
        </w:rPr>
        <w:t>”</w:t>
      </w:r>
      <w:r w:rsidRPr="003C47AC">
        <w:rPr>
          <w:sz w:val="24"/>
          <w:szCs w:val="24"/>
        </w:rPr>
        <w:t>, community voice, data collection) will influence Hub and ACH infrastructure to advance health equity and whole-person health. The AVA Promotora</w:t>
      </w:r>
      <w:r w:rsidR="00483BFC">
        <w:rPr>
          <w:sz w:val="24"/>
          <w:szCs w:val="24"/>
        </w:rPr>
        <w:t>s</w:t>
      </w:r>
      <w:r w:rsidRPr="003C47AC">
        <w:rPr>
          <w:sz w:val="24"/>
          <w:szCs w:val="24"/>
        </w:rPr>
        <w:t xml:space="preserve"> will also seek natural partnerships (community-based organizations</w:t>
      </w:r>
      <w:r w:rsidR="00302494">
        <w:rPr>
          <w:sz w:val="24"/>
          <w:szCs w:val="24"/>
        </w:rPr>
        <w:t xml:space="preserve">, grape and orchard </w:t>
      </w:r>
      <w:r w:rsidRPr="003C47AC">
        <w:rPr>
          <w:sz w:val="24"/>
          <w:szCs w:val="24"/>
        </w:rPr>
        <w:t>growers) to expand the program based on need, i.e., mobile health,</w:t>
      </w:r>
      <w:r w:rsidR="00302494">
        <w:rPr>
          <w:sz w:val="24"/>
          <w:szCs w:val="24"/>
        </w:rPr>
        <w:t xml:space="preserve"> telehealth,</w:t>
      </w:r>
      <w:r w:rsidRPr="003C47AC">
        <w:rPr>
          <w:sz w:val="24"/>
          <w:szCs w:val="24"/>
        </w:rPr>
        <w:t xml:space="preserve"> chronic disease support, maternal child health, vision, dental, etc. </w:t>
      </w:r>
      <w:r w:rsidR="00B33E58" w:rsidRPr="00B33E58">
        <w:rPr>
          <w:sz w:val="24"/>
          <w:szCs w:val="24"/>
        </w:rPr>
        <w:t xml:space="preserve">A </w:t>
      </w:r>
      <w:r w:rsidR="00B33E58" w:rsidRPr="00302494">
        <w:rPr>
          <w:b/>
          <w:sz w:val="24"/>
          <w:szCs w:val="24"/>
        </w:rPr>
        <w:t>Manager</w:t>
      </w:r>
      <w:r w:rsidR="00C8214C" w:rsidRPr="00302494">
        <w:rPr>
          <w:b/>
          <w:sz w:val="24"/>
          <w:szCs w:val="24"/>
        </w:rPr>
        <w:t xml:space="preserve"> of Equity and Collective Impact</w:t>
      </w:r>
      <w:r w:rsidR="00C8214C">
        <w:rPr>
          <w:sz w:val="24"/>
          <w:szCs w:val="24"/>
        </w:rPr>
        <w:t>, employed by Greater Health Now</w:t>
      </w:r>
      <w:r w:rsidR="00302494">
        <w:rPr>
          <w:sz w:val="24"/>
          <w:szCs w:val="24"/>
        </w:rPr>
        <w:t>,</w:t>
      </w:r>
      <w:r w:rsidR="00B33E58" w:rsidRPr="00B33E58">
        <w:rPr>
          <w:sz w:val="24"/>
          <w:szCs w:val="24"/>
        </w:rPr>
        <w:t xml:space="preserve"> will </w:t>
      </w:r>
      <w:r w:rsidR="00C8214C">
        <w:rPr>
          <w:sz w:val="24"/>
          <w:szCs w:val="24"/>
        </w:rPr>
        <w:t xml:space="preserve">provide program oversight and support the team of Promotoras. </w:t>
      </w:r>
      <w:r w:rsidR="00B33E58" w:rsidRPr="00B33E58">
        <w:rPr>
          <w:sz w:val="24"/>
          <w:szCs w:val="24"/>
        </w:rPr>
        <w:t xml:space="preserve"> </w:t>
      </w:r>
      <w:r w:rsidR="00302494">
        <w:rPr>
          <w:sz w:val="24"/>
          <w:szCs w:val="24"/>
        </w:rPr>
        <w:t xml:space="preserve">The </w:t>
      </w:r>
      <w:r w:rsidR="00302494" w:rsidRPr="00302494">
        <w:rPr>
          <w:b/>
          <w:sz w:val="24"/>
          <w:szCs w:val="24"/>
        </w:rPr>
        <w:t>Mobile</w:t>
      </w:r>
      <w:r w:rsidR="00302494">
        <w:rPr>
          <w:sz w:val="24"/>
          <w:szCs w:val="24"/>
        </w:rPr>
        <w:t xml:space="preserve"> </w:t>
      </w:r>
      <w:r w:rsidR="00302494" w:rsidRPr="00302494">
        <w:rPr>
          <w:b/>
          <w:sz w:val="24"/>
          <w:szCs w:val="24"/>
        </w:rPr>
        <w:t>Program Coordinator</w:t>
      </w:r>
      <w:r w:rsidR="00302494">
        <w:rPr>
          <w:sz w:val="24"/>
          <w:szCs w:val="24"/>
        </w:rPr>
        <w:t xml:space="preserve"> will assist with coordinating events, scheduling with WSU/Range health, and communication between the team and the CBO employers. </w:t>
      </w:r>
      <w:r w:rsidR="00B33E58" w:rsidRPr="00B33E58">
        <w:rPr>
          <w:sz w:val="24"/>
          <w:szCs w:val="24"/>
        </w:rPr>
        <w:t xml:space="preserve">The Hub will provide resources, </w:t>
      </w:r>
      <w:r w:rsidR="00302494">
        <w:rPr>
          <w:sz w:val="24"/>
          <w:szCs w:val="24"/>
        </w:rPr>
        <w:t xml:space="preserve">technical assistance, </w:t>
      </w:r>
      <w:r w:rsidR="00B33E58" w:rsidRPr="00B33E58">
        <w:rPr>
          <w:sz w:val="24"/>
          <w:szCs w:val="24"/>
        </w:rPr>
        <w:t>data management, and fidelity oversight. The Hub will also seek funding opportunities (grants, philanthropy) for growth and sustainability. Based on financial modeling in Walla Walla, the program has multi-sector grant and donor appeal (health equity, wine industry,</w:t>
      </w:r>
      <w:r w:rsidR="00302494">
        <w:rPr>
          <w:sz w:val="24"/>
          <w:szCs w:val="24"/>
        </w:rPr>
        <w:t xml:space="preserve"> commerce,</w:t>
      </w:r>
      <w:r w:rsidR="00B33E58" w:rsidRPr="00B33E58">
        <w:rPr>
          <w:sz w:val="24"/>
          <w:szCs w:val="24"/>
        </w:rPr>
        <w:t xml:space="preserve"> workforce, research, fellowships, health, and wellness). The DOH will assist with the program evaluation</w:t>
      </w:r>
      <w:r w:rsidR="00C8214C">
        <w:rPr>
          <w:sz w:val="24"/>
          <w:szCs w:val="24"/>
        </w:rPr>
        <w:t xml:space="preserve">. </w:t>
      </w:r>
      <w:r w:rsidR="00B33E58" w:rsidRPr="00B33E58">
        <w:rPr>
          <w:sz w:val="24"/>
          <w:szCs w:val="24"/>
        </w:rPr>
        <w:t xml:space="preserve">Health Partners, the North Central CCWA Hub, will provide technical assistance </w:t>
      </w:r>
      <w:r w:rsidR="00302494">
        <w:rPr>
          <w:sz w:val="24"/>
          <w:szCs w:val="24"/>
        </w:rPr>
        <w:t xml:space="preserve">via </w:t>
      </w:r>
      <w:r w:rsidR="00B33E58" w:rsidRPr="00B33E58">
        <w:rPr>
          <w:sz w:val="24"/>
          <w:szCs w:val="24"/>
        </w:rPr>
        <w:t>evidence-based chronic disease self-management education (CDSME).</w:t>
      </w:r>
    </w:p>
    <w:p w14:paraId="061A7475" w14:textId="632B16E2" w:rsidR="00A427C8" w:rsidRDefault="00A427C8">
      <w:pPr>
        <w:rPr>
          <w:sz w:val="24"/>
          <w:szCs w:val="24"/>
        </w:rPr>
      </w:pPr>
      <w:r w:rsidRPr="00226F21">
        <w:rPr>
          <w:b/>
          <w:sz w:val="24"/>
          <w:szCs w:val="24"/>
          <w:highlight w:val="yellow"/>
          <w:u w:val="single"/>
        </w:rPr>
        <w:t>Washington State AVA Region</w:t>
      </w:r>
    </w:p>
    <w:p w14:paraId="5CFCA927" w14:textId="57AA44DD" w:rsidR="00A427C8" w:rsidRDefault="00A427C8">
      <w:pPr>
        <w:rPr>
          <w:sz w:val="24"/>
          <w:szCs w:val="24"/>
        </w:rPr>
      </w:pPr>
      <w:r w:rsidRPr="007037E0">
        <w:rPr>
          <w:sz w:val="24"/>
          <w:szCs w:val="24"/>
          <w:highlight w:val="yellow"/>
        </w:rPr>
        <w:t>(Highlighted cells</w:t>
      </w:r>
      <w:r>
        <w:rPr>
          <w:sz w:val="24"/>
          <w:szCs w:val="24"/>
        </w:rPr>
        <w:t xml:space="preserve"> indicate grape growing region in the </w:t>
      </w:r>
      <w:r w:rsidR="002F737C">
        <w:rPr>
          <w:sz w:val="24"/>
          <w:szCs w:val="24"/>
        </w:rPr>
        <w:t>South-Central</w:t>
      </w:r>
      <w:r>
        <w:rPr>
          <w:sz w:val="24"/>
          <w:szCs w:val="24"/>
        </w:rPr>
        <w:t xml:space="preserve"> Region)</w:t>
      </w:r>
    </w:p>
    <w:tbl>
      <w:tblPr>
        <w:tblpPr w:leftFromText="180" w:rightFromText="180" w:vertAnchor="text" w:tblpY="1"/>
        <w:tblOverlap w:val="never"/>
        <w:tblW w:w="10162"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3310"/>
        <w:gridCol w:w="6852"/>
      </w:tblGrid>
      <w:tr w:rsidR="00CE473D" w:rsidRPr="00CE473D" w14:paraId="5E6843C8"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5FA8F127" w14:textId="77777777" w:rsidR="00CE473D" w:rsidRPr="00CE473D" w:rsidRDefault="00CE473D" w:rsidP="00926F40">
            <w:pPr>
              <w:rPr>
                <w:sz w:val="20"/>
                <w:szCs w:val="20"/>
              </w:rPr>
            </w:pPr>
            <w:r w:rsidRPr="00CE473D">
              <w:rPr>
                <w:b/>
                <w:bCs/>
                <w:sz w:val="20"/>
                <w:szCs w:val="20"/>
              </w:rPr>
              <w:t>Candy Mountain</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6F38502A" w14:textId="77777777" w:rsidR="00CE473D" w:rsidRPr="002F737C" w:rsidRDefault="00CE473D" w:rsidP="00926F40">
            <w:pPr>
              <w:pStyle w:val="ListParagraph"/>
              <w:numPr>
                <w:ilvl w:val="0"/>
                <w:numId w:val="11"/>
              </w:numPr>
              <w:rPr>
                <w:sz w:val="20"/>
                <w:szCs w:val="20"/>
              </w:rPr>
            </w:pPr>
            <w:r w:rsidRPr="002F737C">
              <w:rPr>
                <w:sz w:val="20"/>
                <w:szCs w:val="20"/>
              </w:rPr>
              <w:t>Benton</w:t>
            </w:r>
          </w:p>
        </w:tc>
      </w:tr>
      <w:tr w:rsidR="00CE473D" w:rsidRPr="00CE473D" w14:paraId="7C009EB8"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60FD387B" w14:textId="77777777" w:rsidR="00CE473D" w:rsidRPr="00CE473D" w:rsidRDefault="00CE473D" w:rsidP="00926F40">
            <w:pPr>
              <w:rPr>
                <w:sz w:val="20"/>
                <w:szCs w:val="20"/>
              </w:rPr>
            </w:pPr>
            <w:r w:rsidRPr="00CE473D">
              <w:rPr>
                <w:b/>
                <w:bCs/>
                <w:sz w:val="20"/>
                <w:szCs w:val="20"/>
              </w:rPr>
              <w:t>Goose Gap</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6D6CA4F1" w14:textId="77777777" w:rsidR="00CE473D" w:rsidRPr="002F737C" w:rsidRDefault="00CE473D" w:rsidP="00926F40">
            <w:pPr>
              <w:pStyle w:val="ListParagraph"/>
              <w:numPr>
                <w:ilvl w:val="0"/>
                <w:numId w:val="11"/>
              </w:numPr>
              <w:rPr>
                <w:sz w:val="20"/>
                <w:szCs w:val="20"/>
              </w:rPr>
            </w:pPr>
            <w:r w:rsidRPr="002F737C">
              <w:rPr>
                <w:sz w:val="20"/>
                <w:szCs w:val="20"/>
              </w:rPr>
              <w:t>Benton</w:t>
            </w:r>
          </w:p>
        </w:tc>
      </w:tr>
      <w:tr w:rsidR="00CE473D" w:rsidRPr="00CE473D" w14:paraId="332F0604"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3ED5EBB6" w14:textId="77777777" w:rsidR="00CE473D" w:rsidRPr="00CE473D" w:rsidRDefault="00CE473D" w:rsidP="00926F40">
            <w:pPr>
              <w:rPr>
                <w:sz w:val="20"/>
                <w:szCs w:val="20"/>
              </w:rPr>
            </w:pPr>
            <w:r w:rsidRPr="00CE473D">
              <w:rPr>
                <w:b/>
                <w:bCs/>
                <w:sz w:val="20"/>
                <w:szCs w:val="20"/>
              </w:rPr>
              <w:t>9Horse Heaven Hills</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2FC06A21" w14:textId="77777777" w:rsidR="00CE473D" w:rsidRPr="00CE473D" w:rsidRDefault="00CE473D" w:rsidP="00926F40">
            <w:pPr>
              <w:numPr>
                <w:ilvl w:val="0"/>
                <w:numId w:val="4"/>
              </w:numPr>
              <w:rPr>
                <w:sz w:val="20"/>
                <w:szCs w:val="20"/>
              </w:rPr>
            </w:pPr>
            <w:r w:rsidRPr="00CE473D">
              <w:rPr>
                <w:sz w:val="20"/>
                <w:szCs w:val="20"/>
              </w:rPr>
              <w:t>Benton</w:t>
            </w:r>
          </w:p>
          <w:p w14:paraId="03B432A2" w14:textId="77777777" w:rsidR="00CE473D" w:rsidRPr="00CE473D" w:rsidRDefault="00CE473D" w:rsidP="00926F40">
            <w:pPr>
              <w:numPr>
                <w:ilvl w:val="0"/>
                <w:numId w:val="4"/>
              </w:numPr>
              <w:rPr>
                <w:sz w:val="20"/>
                <w:szCs w:val="20"/>
              </w:rPr>
            </w:pPr>
            <w:r w:rsidRPr="00CE473D">
              <w:rPr>
                <w:sz w:val="20"/>
                <w:szCs w:val="20"/>
              </w:rPr>
              <w:t>Klickitat</w:t>
            </w:r>
          </w:p>
          <w:p w14:paraId="33071EA2" w14:textId="77777777" w:rsidR="00CE473D" w:rsidRPr="00CE473D" w:rsidRDefault="00CE473D" w:rsidP="00926F40">
            <w:pPr>
              <w:numPr>
                <w:ilvl w:val="0"/>
                <w:numId w:val="4"/>
              </w:numPr>
              <w:rPr>
                <w:sz w:val="20"/>
                <w:szCs w:val="20"/>
              </w:rPr>
            </w:pPr>
            <w:r w:rsidRPr="00CE473D">
              <w:rPr>
                <w:sz w:val="20"/>
                <w:szCs w:val="20"/>
              </w:rPr>
              <w:t>Yakima</w:t>
            </w:r>
          </w:p>
        </w:tc>
      </w:tr>
      <w:tr w:rsidR="00CE473D" w:rsidRPr="00CE473D" w14:paraId="1314BE25"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606269E1" w14:textId="77777777" w:rsidR="00CE473D" w:rsidRPr="00CE473D" w:rsidRDefault="00CE473D" w:rsidP="00926F40">
            <w:pPr>
              <w:rPr>
                <w:sz w:val="20"/>
                <w:szCs w:val="20"/>
              </w:rPr>
            </w:pPr>
            <w:r w:rsidRPr="00CE473D">
              <w:rPr>
                <w:b/>
                <w:bCs/>
                <w:sz w:val="20"/>
                <w:szCs w:val="20"/>
              </w:rPr>
              <w:t>Naches Heights</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3A84C8B6" w14:textId="77777777" w:rsidR="00CE473D" w:rsidRPr="002F737C" w:rsidRDefault="00CE473D" w:rsidP="00926F40">
            <w:pPr>
              <w:pStyle w:val="ListParagraph"/>
              <w:numPr>
                <w:ilvl w:val="0"/>
                <w:numId w:val="10"/>
              </w:numPr>
              <w:rPr>
                <w:sz w:val="20"/>
                <w:szCs w:val="20"/>
              </w:rPr>
            </w:pPr>
            <w:r w:rsidRPr="002F737C">
              <w:rPr>
                <w:sz w:val="20"/>
                <w:szCs w:val="20"/>
              </w:rPr>
              <w:t>Yakima</w:t>
            </w:r>
          </w:p>
        </w:tc>
      </w:tr>
      <w:tr w:rsidR="00CE473D" w:rsidRPr="00CE473D" w14:paraId="7A5B47AB"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787DE109" w14:textId="77777777" w:rsidR="00CE473D" w:rsidRPr="00CE473D" w:rsidRDefault="00CE473D" w:rsidP="00926F40">
            <w:pPr>
              <w:rPr>
                <w:sz w:val="20"/>
                <w:szCs w:val="20"/>
              </w:rPr>
            </w:pPr>
            <w:r w:rsidRPr="00CE473D">
              <w:rPr>
                <w:b/>
                <w:bCs/>
                <w:sz w:val="20"/>
                <w:szCs w:val="20"/>
              </w:rPr>
              <w:t>Rattlesnake Hills</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102F1C3F" w14:textId="77777777" w:rsidR="00CE473D" w:rsidRPr="002F737C" w:rsidRDefault="00CE473D" w:rsidP="00926F40">
            <w:pPr>
              <w:pStyle w:val="ListParagraph"/>
              <w:numPr>
                <w:ilvl w:val="0"/>
                <w:numId w:val="9"/>
              </w:numPr>
              <w:rPr>
                <w:sz w:val="20"/>
                <w:szCs w:val="20"/>
              </w:rPr>
            </w:pPr>
            <w:r w:rsidRPr="002F737C">
              <w:rPr>
                <w:sz w:val="20"/>
                <w:szCs w:val="20"/>
              </w:rPr>
              <w:t>Yakima</w:t>
            </w:r>
          </w:p>
        </w:tc>
      </w:tr>
      <w:tr w:rsidR="00CE473D" w:rsidRPr="00CE473D" w14:paraId="2AD6DDA3"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1AD96076" w14:textId="77777777" w:rsidR="00CE473D" w:rsidRPr="00CE473D" w:rsidRDefault="00CE473D" w:rsidP="00926F40">
            <w:pPr>
              <w:rPr>
                <w:sz w:val="20"/>
                <w:szCs w:val="20"/>
              </w:rPr>
            </w:pPr>
            <w:r w:rsidRPr="00CE473D">
              <w:rPr>
                <w:b/>
                <w:bCs/>
                <w:sz w:val="20"/>
                <w:szCs w:val="20"/>
              </w:rPr>
              <w:lastRenderedPageBreak/>
              <w:t>Red Mountain</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205653BB" w14:textId="77777777" w:rsidR="00CE473D" w:rsidRPr="002F737C" w:rsidRDefault="00CE473D" w:rsidP="00926F40">
            <w:pPr>
              <w:pStyle w:val="ListParagraph"/>
              <w:numPr>
                <w:ilvl w:val="0"/>
                <w:numId w:val="9"/>
              </w:numPr>
              <w:rPr>
                <w:sz w:val="20"/>
                <w:szCs w:val="20"/>
              </w:rPr>
            </w:pPr>
            <w:r w:rsidRPr="002F737C">
              <w:rPr>
                <w:sz w:val="20"/>
                <w:szCs w:val="20"/>
              </w:rPr>
              <w:t>Benton</w:t>
            </w:r>
          </w:p>
        </w:tc>
      </w:tr>
      <w:tr w:rsidR="00CE473D" w:rsidRPr="00CE473D" w14:paraId="1E4FFD19"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61086117" w14:textId="77777777" w:rsidR="00CE473D" w:rsidRPr="00CE473D" w:rsidRDefault="00CE473D" w:rsidP="00926F40">
            <w:pPr>
              <w:rPr>
                <w:sz w:val="20"/>
                <w:szCs w:val="20"/>
              </w:rPr>
            </w:pPr>
            <w:r w:rsidRPr="00CE473D">
              <w:rPr>
                <w:b/>
                <w:bCs/>
                <w:sz w:val="20"/>
                <w:szCs w:val="20"/>
              </w:rPr>
              <w:t>Snipes Moun</w:t>
            </w:r>
            <w:r w:rsidRPr="00CE473D">
              <w:rPr>
                <w:b/>
                <w:bCs/>
                <w:sz w:val="20"/>
                <w:szCs w:val="20"/>
                <w:shd w:val="clear" w:color="auto" w:fill="FFFF00"/>
              </w:rPr>
              <w:t>tain</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1981A97E" w14:textId="77777777" w:rsidR="00CE473D" w:rsidRPr="002F737C" w:rsidRDefault="00CE473D" w:rsidP="00926F40">
            <w:pPr>
              <w:pStyle w:val="ListParagraph"/>
              <w:numPr>
                <w:ilvl w:val="0"/>
                <w:numId w:val="9"/>
              </w:numPr>
              <w:rPr>
                <w:sz w:val="20"/>
                <w:szCs w:val="20"/>
              </w:rPr>
            </w:pPr>
            <w:r w:rsidRPr="002F737C">
              <w:rPr>
                <w:sz w:val="20"/>
                <w:szCs w:val="20"/>
              </w:rPr>
              <w:t>Yakima</w:t>
            </w:r>
          </w:p>
        </w:tc>
      </w:tr>
      <w:tr w:rsidR="00645977" w:rsidRPr="00CE473D" w14:paraId="4ADF1F75"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tcPr>
          <w:p w14:paraId="24AE9DB7" w14:textId="6A14D092" w:rsidR="00645977" w:rsidRPr="00CE473D" w:rsidRDefault="00645977" w:rsidP="00926F40">
            <w:pPr>
              <w:rPr>
                <w:b/>
                <w:bCs/>
                <w:sz w:val="20"/>
                <w:szCs w:val="20"/>
              </w:rPr>
            </w:pPr>
            <w:r>
              <w:rPr>
                <w:b/>
                <w:bCs/>
                <w:sz w:val="20"/>
                <w:szCs w:val="20"/>
              </w:rPr>
              <w:t xml:space="preserve">Walla Walla Valley </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tcPr>
          <w:p w14:paraId="59E54043" w14:textId="73B8429D" w:rsidR="00645977" w:rsidRPr="002F737C" w:rsidRDefault="00645977" w:rsidP="00926F40">
            <w:pPr>
              <w:pStyle w:val="ListParagraph"/>
              <w:numPr>
                <w:ilvl w:val="0"/>
                <w:numId w:val="9"/>
              </w:numPr>
              <w:rPr>
                <w:sz w:val="20"/>
                <w:szCs w:val="20"/>
              </w:rPr>
            </w:pPr>
            <w:r>
              <w:rPr>
                <w:sz w:val="20"/>
                <w:szCs w:val="20"/>
              </w:rPr>
              <w:t>Walla Walla</w:t>
            </w:r>
          </w:p>
        </w:tc>
      </w:tr>
      <w:tr w:rsidR="00CE473D" w:rsidRPr="00CE473D" w14:paraId="691EA62B"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4E1EF389" w14:textId="77777777" w:rsidR="00CE473D" w:rsidRPr="00CE473D" w:rsidRDefault="00CE473D" w:rsidP="00926F40">
            <w:pPr>
              <w:rPr>
                <w:sz w:val="20"/>
                <w:szCs w:val="20"/>
              </w:rPr>
            </w:pPr>
            <w:r w:rsidRPr="00CE473D">
              <w:rPr>
                <w:b/>
                <w:bCs/>
                <w:sz w:val="20"/>
                <w:szCs w:val="20"/>
              </w:rPr>
              <w:t>White Bluffs</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1471B44D" w14:textId="77777777" w:rsidR="00CE473D" w:rsidRPr="002F737C" w:rsidRDefault="00CE473D" w:rsidP="00926F40">
            <w:pPr>
              <w:pStyle w:val="ListParagraph"/>
              <w:numPr>
                <w:ilvl w:val="0"/>
                <w:numId w:val="9"/>
              </w:numPr>
              <w:rPr>
                <w:sz w:val="20"/>
                <w:szCs w:val="20"/>
              </w:rPr>
            </w:pPr>
            <w:r w:rsidRPr="002F737C">
              <w:rPr>
                <w:sz w:val="20"/>
                <w:szCs w:val="20"/>
              </w:rPr>
              <w:t>Franklin</w:t>
            </w:r>
          </w:p>
        </w:tc>
      </w:tr>
      <w:tr w:rsidR="00CE473D" w:rsidRPr="00CE473D" w14:paraId="16C062D6" w14:textId="77777777" w:rsidTr="00A90405">
        <w:tc>
          <w:tcPr>
            <w:tcW w:w="0" w:type="auto"/>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14:paraId="57D9A24D" w14:textId="77777777" w:rsidR="00CE473D" w:rsidRPr="00CE473D" w:rsidRDefault="00CE473D" w:rsidP="00926F40">
            <w:pPr>
              <w:rPr>
                <w:sz w:val="20"/>
                <w:szCs w:val="20"/>
              </w:rPr>
            </w:pPr>
            <w:r w:rsidRPr="00CE473D">
              <w:rPr>
                <w:b/>
                <w:bCs/>
                <w:sz w:val="20"/>
                <w:szCs w:val="20"/>
              </w:rPr>
              <w:t>Yakima Valley</w:t>
            </w:r>
          </w:p>
        </w:tc>
        <w:tc>
          <w:tcPr>
            <w:tcW w:w="6852"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53344647" w14:textId="77777777" w:rsidR="00CE473D" w:rsidRPr="00CE473D" w:rsidRDefault="00CE473D" w:rsidP="00926F40">
            <w:pPr>
              <w:numPr>
                <w:ilvl w:val="0"/>
                <w:numId w:val="8"/>
              </w:numPr>
              <w:rPr>
                <w:sz w:val="20"/>
                <w:szCs w:val="20"/>
              </w:rPr>
            </w:pPr>
            <w:r w:rsidRPr="00CE473D">
              <w:rPr>
                <w:sz w:val="20"/>
                <w:szCs w:val="20"/>
              </w:rPr>
              <w:t>Benton</w:t>
            </w:r>
          </w:p>
          <w:p w14:paraId="1778F7A0" w14:textId="77777777" w:rsidR="00CE473D" w:rsidRPr="00CE473D" w:rsidRDefault="00CE473D" w:rsidP="00926F40">
            <w:pPr>
              <w:numPr>
                <w:ilvl w:val="0"/>
                <w:numId w:val="8"/>
              </w:numPr>
              <w:rPr>
                <w:sz w:val="20"/>
                <w:szCs w:val="20"/>
              </w:rPr>
            </w:pPr>
            <w:r w:rsidRPr="00CE473D">
              <w:rPr>
                <w:sz w:val="20"/>
                <w:szCs w:val="20"/>
              </w:rPr>
              <w:t>Yakima</w:t>
            </w:r>
          </w:p>
        </w:tc>
      </w:tr>
    </w:tbl>
    <w:p w14:paraId="094B2444" w14:textId="1D478DD6" w:rsidR="00226F21" w:rsidRDefault="00926F40" w:rsidP="0047693D">
      <w:r>
        <w:rPr>
          <w:sz w:val="24"/>
          <w:szCs w:val="24"/>
        </w:rPr>
        <w:br w:type="textWrapping" w:clear="all"/>
      </w:r>
    </w:p>
    <w:p w14:paraId="5D191F2F" w14:textId="27CE431D" w:rsidR="00D327D1" w:rsidRDefault="00D327D1" w:rsidP="0047693D"/>
    <w:p w14:paraId="2EF17EBC" w14:textId="77777777" w:rsidR="00D327D1" w:rsidRDefault="00D327D1" w:rsidP="0047693D"/>
    <w:p w14:paraId="165C6BA3" w14:textId="3B03315F" w:rsidR="0047693D" w:rsidRDefault="0047693D" w:rsidP="0047693D">
      <w:pPr>
        <w:rPr>
          <w:rFonts w:ascii="Calibri" w:hAnsi="Calibri" w:cs="Calibri"/>
          <w14:ligatures w14:val="standardContextual"/>
        </w:rPr>
      </w:pPr>
    </w:p>
    <w:p w14:paraId="0489D053" w14:textId="7BF368DA" w:rsidR="00205216" w:rsidRDefault="00205216" w:rsidP="0047693D">
      <w:pPr>
        <w:rPr>
          <w:rFonts w:ascii="Calibri" w:hAnsi="Calibri" w:cs="Calibri"/>
          <w14:ligatures w14:val="standardContextual"/>
        </w:rPr>
      </w:pPr>
    </w:p>
    <w:p w14:paraId="440A7173" w14:textId="5FAF252A" w:rsidR="00205216" w:rsidRDefault="00205216" w:rsidP="0047693D">
      <w:pPr>
        <w:rPr>
          <w:rFonts w:ascii="Calibri" w:hAnsi="Calibri" w:cs="Calibri"/>
          <w14:ligatures w14:val="standardContextual"/>
        </w:rPr>
      </w:pPr>
    </w:p>
    <w:p w14:paraId="5D3194AC" w14:textId="77777777" w:rsidR="00205216" w:rsidRDefault="00205216" w:rsidP="0047693D">
      <w:pPr>
        <w:rPr>
          <w:rFonts w:ascii="Calibri" w:hAnsi="Calibri" w:cs="Calibri"/>
          <w14:ligatures w14:val="standardContextual"/>
        </w:rPr>
      </w:pPr>
    </w:p>
    <w:p w14:paraId="729A0C5A" w14:textId="77777777" w:rsidR="0047693D" w:rsidRDefault="0047693D" w:rsidP="0047693D"/>
    <w:p w14:paraId="1C035037" w14:textId="77777777" w:rsidR="0047693D" w:rsidRDefault="0047693D" w:rsidP="0047693D"/>
    <w:p w14:paraId="452B377B" w14:textId="4A3390A3" w:rsidR="006F2250" w:rsidRDefault="006F2250"/>
    <w:sectPr w:rsidR="006F225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53A66" w14:textId="77777777" w:rsidR="00054A91" w:rsidRDefault="00054A91" w:rsidP="00550F83">
      <w:pPr>
        <w:spacing w:after="0" w:line="240" w:lineRule="auto"/>
      </w:pPr>
      <w:r>
        <w:separator/>
      </w:r>
    </w:p>
  </w:endnote>
  <w:endnote w:type="continuationSeparator" w:id="0">
    <w:p w14:paraId="500F8A7C" w14:textId="77777777" w:rsidR="00054A91" w:rsidRDefault="00054A91" w:rsidP="0055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46328"/>
      <w:docPartObj>
        <w:docPartGallery w:val="Page Numbers (Bottom of Page)"/>
        <w:docPartUnique/>
      </w:docPartObj>
    </w:sdtPr>
    <w:sdtEndPr>
      <w:rPr>
        <w:noProof/>
      </w:rPr>
    </w:sdtEndPr>
    <w:sdtContent>
      <w:p w14:paraId="6D017D1D" w14:textId="7145D784" w:rsidR="003713E6" w:rsidRDefault="003713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D987C5" w14:textId="77777777" w:rsidR="00205216" w:rsidRDefault="00205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8C300" w14:textId="77777777" w:rsidR="00054A91" w:rsidRDefault="00054A91" w:rsidP="00550F83">
      <w:pPr>
        <w:spacing w:after="0" w:line="240" w:lineRule="auto"/>
      </w:pPr>
      <w:r>
        <w:separator/>
      </w:r>
    </w:p>
  </w:footnote>
  <w:footnote w:type="continuationSeparator" w:id="0">
    <w:p w14:paraId="54952C87" w14:textId="77777777" w:rsidR="00054A91" w:rsidRDefault="00054A91" w:rsidP="0055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DB06" w14:textId="1B81C8F4" w:rsidR="003713E6" w:rsidRPr="003713E6" w:rsidRDefault="008C1EB1">
    <w:pPr>
      <w:pStyle w:val="Header"/>
      <w:rPr>
        <w:b/>
        <w:sz w:val="24"/>
        <w:szCs w:val="24"/>
      </w:rPr>
    </w:pPr>
    <w:r>
      <w:rPr>
        <w:b/>
        <w:sz w:val="24"/>
        <w:szCs w:val="24"/>
      </w:rPr>
      <w:t xml:space="preserve">GHN Promotora/Promotor Five Pillar Framework </w:t>
    </w:r>
  </w:p>
  <w:p w14:paraId="08D5FB4F" w14:textId="77777777" w:rsidR="003713E6" w:rsidRDefault="003713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AA4"/>
    <w:multiLevelType w:val="multilevel"/>
    <w:tmpl w:val="E8708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C1BD5"/>
    <w:multiLevelType w:val="multilevel"/>
    <w:tmpl w:val="F23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D7540"/>
    <w:multiLevelType w:val="multilevel"/>
    <w:tmpl w:val="AED8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903D5"/>
    <w:multiLevelType w:val="hybridMultilevel"/>
    <w:tmpl w:val="578C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6A77"/>
    <w:multiLevelType w:val="hybridMultilevel"/>
    <w:tmpl w:val="3AB2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03DB6"/>
    <w:multiLevelType w:val="multilevel"/>
    <w:tmpl w:val="7348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A76BE"/>
    <w:multiLevelType w:val="hybridMultilevel"/>
    <w:tmpl w:val="5388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D0800"/>
    <w:multiLevelType w:val="multilevel"/>
    <w:tmpl w:val="3D08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5671E"/>
    <w:multiLevelType w:val="multilevel"/>
    <w:tmpl w:val="748E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7A0D0A"/>
    <w:multiLevelType w:val="hybridMultilevel"/>
    <w:tmpl w:val="F4D8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2420D"/>
    <w:multiLevelType w:val="multilevel"/>
    <w:tmpl w:val="83C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03B53"/>
    <w:multiLevelType w:val="multilevel"/>
    <w:tmpl w:val="2850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E1783E"/>
    <w:multiLevelType w:val="multilevel"/>
    <w:tmpl w:val="7736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C144E"/>
    <w:multiLevelType w:val="multilevel"/>
    <w:tmpl w:val="5A4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811605">
    <w:abstractNumId w:val="0"/>
  </w:num>
  <w:num w:numId="2" w16cid:durableId="1783913771">
    <w:abstractNumId w:val="3"/>
  </w:num>
  <w:num w:numId="3" w16cid:durableId="326979795">
    <w:abstractNumId w:val="5"/>
  </w:num>
  <w:num w:numId="4" w16cid:durableId="44526223">
    <w:abstractNumId w:val="8"/>
  </w:num>
  <w:num w:numId="5" w16cid:durableId="1928995898">
    <w:abstractNumId w:val="7"/>
  </w:num>
  <w:num w:numId="6" w16cid:durableId="1668089374">
    <w:abstractNumId w:val="12"/>
  </w:num>
  <w:num w:numId="7" w16cid:durableId="685593953">
    <w:abstractNumId w:val="10"/>
  </w:num>
  <w:num w:numId="8" w16cid:durableId="843516592">
    <w:abstractNumId w:val="1"/>
  </w:num>
  <w:num w:numId="9" w16cid:durableId="915942490">
    <w:abstractNumId w:val="9"/>
  </w:num>
  <w:num w:numId="10" w16cid:durableId="1794664691">
    <w:abstractNumId w:val="6"/>
  </w:num>
  <w:num w:numId="11" w16cid:durableId="865951266">
    <w:abstractNumId w:val="4"/>
  </w:num>
  <w:num w:numId="12" w16cid:durableId="434906747">
    <w:abstractNumId w:val="13"/>
  </w:num>
  <w:num w:numId="13" w16cid:durableId="2005231834">
    <w:abstractNumId w:val="11"/>
  </w:num>
  <w:num w:numId="14" w16cid:durableId="2103143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2A"/>
    <w:rsid w:val="00054A91"/>
    <w:rsid w:val="00090F52"/>
    <w:rsid w:val="00091F71"/>
    <w:rsid w:val="000B4963"/>
    <w:rsid w:val="001034B4"/>
    <w:rsid w:val="0016227C"/>
    <w:rsid w:val="001C0E68"/>
    <w:rsid w:val="001E4241"/>
    <w:rsid w:val="00205216"/>
    <w:rsid w:val="00226F21"/>
    <w:rsid w:val="00234E50"/>
    <w:rsid w:val="00236E70"/>
    <w:rsid w:val="002C2D2A"/>
    <w:rsid w:val="002F15C5"/>
    <w:rsid w:val="002F737C"/>
    <w:rsid w:val="00302494"/>
    <w:rsid w:val="00314047"/>
    <w:rsid w:val="003713E6"/>
    <w:rsid w:val="00372DC9"/>
    <w:rsid w:val="003A268A"/>
    <w:rsid w:val="003B557A"/>
    <w:rsid w:val="003B7B62"/>
    <w:rsid w:val="003C0D06"/>
    <w:rsid w:val="003C47AC"/>
    <w:rsid w:val="00427331"/>
    <w:rsid w:val="00442B75"/>
    <w:rsid w:val="0047693D"/>
    <w:rsid w:val="00483BFC"/>
    <w:rsid w:val="00491E65"/>
    <w:rsid w:val="00550F83"/>
    <w:rsid w:val="005A4230"/>
    <w:rsid w:val="005F0DA2"/>
    <w:rsid w:val="00610A32"/>
    <w:rsid w:val="0063459C"/>
    <w:rsid w:val="00645977"/>
    <w:rsid w:val="006541BD"/>
    <w:rsid w:val="00654AEE"/>
    <w:rsid w:val="006A7F6A"/>
    <w:rsid w:val="006F1CFE"/>
    <w:rsid w:val="006F2250"/>
    <w:rsid w:val="007037E0"/>
    <w:rsid w:val="00750E64"/>
    <w:rsid w:val="00750EB1"/>
    <w:rsid w:val="00776288"/>
    <w:rsid w:val="007B79A0"/>
    <w:rsid w:val="007E68CE"/>
    <w:rsid w:val="00804BFD"/>
    <w:rsid w:val="00806648"/>
    <w:rsid w:val="008C1EB1"/>
    <w:rsid w:val="00921FB1"/>
    <w:rsid w:val="00926F40"/>
    <w:rsid w:val="00963106"/>
    <w:rsid w:val="009B632B"/>
    <w:rsid w:val="009C6BAA"/>
    <w:rsid w:val="00A427C8"/>
    <w:rsid w:val="00A90405"/>
    <w:rsid w:val="00B17F40"/>
    <w:rsid w:val="00B33E58"/>
    <w:rsid w:val="00B400EC"/>
    <w:rsid w:val="00C309D6"/>
    <w:rsid w:val="00C54811"/>
    <w:rsid w:val="00C570A2"/>
    <w:rsid w:val="00C8214C"/>
    <w:rsid w:val="00CE473D"/>
    <w:rsid w:val="00CF689B"/>
    <w:rsid w:val="00D24D25"/>
    <w:rsid w:val="00D327D1"/>
    <w:rsid w:val="00D33CE3"/>
    <w:rsid w:val="00D575D6"/>
    <w:rsid w:val="00DF357B"/>
    <w:rsid w:val="00E66A01"/>
    <w:rsid w:val="00E825BB"/>
    <w:rsid w:val="00EC2446"/>
    <w:rsid w:val="00F16CA2"/>
    <w:rsid w:val="00FB4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6A2F"/>
  <w15:chartTrackingRefBased/>
  <w15:docId w15:val="{C4858D4F-ED58-48AC-99E2-23514737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83"/>
  </w:style>
  <w:style w:type="paragraph" w:styleId="Footer">
    <w:name w:val="footer"/>
    <w:basedOn w:val="Normal"/>
    <w:link w:val="FooterChar"/>
    <w:uiPriority w:val="99"/>
    <w:unhideWhenUsed/>
    <w:rsid w:val="00550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83"/>
  </w:style>
  <w:style w:type="paragraph" w:styleId="ListParagraph">
    <w:name w:val="List Paragraph"/>
    <w:basedOn w:val="Normal"/>
    <w:uiPriority w:val="34"/>
    <w:qFormat/>
    <w:rsid w:val="00234E50"/>
    <w:pPr>
      <w:ind w:left="720"/>
      <w:contextualSpacing/>
    </w:pPr>
  </w:style>
  <w:style w:type="character" w:styleId="Strong">
    <w:name w:val="Strong"/>
    <w:basedOn w:val="DefaultParagraphFont"/>
    <w:uiPriority w:val="22"/>
    <w:qFormat/>
    <w:rsid w:val="003C47AC"/>
    <w:rPr>
      <w:b/>
      <w:bCs/>
    </w:rPr>
  </w:style>
  <w:style w:type="paragraph" w:styleId="NormalWeb">
    <w:name w:val="Normal (Web)"/>
    <w:basedOn w:val="Normal"/>
    <w:uiPriority w:val="99"/>
    <w:unhideWhenUsed/>
    <w:rsid w:val="003C47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6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F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17829">
      <w:bodyDiv w:val="1"/>
      <w:marLeft w:val="0"/>
      <w:marRight w:val="0"/>
      <w:marTop w:val="0"/>
      <w:marBottom w:val="0"/>
      <w:divBdr>
        <w:top w:val="none" w:sz="0" w:space="0" w:color="auto"/>
        <w:left w:val="none" w:sz="0" w:space="0" w:color="auto"/>
        <w:bottom w:val="none" w:sz="0" w:space="0" w:color="auto"/>
        <w:right w:val="none" w:sz="0" w:space="0" w:color="auto"/>
      </w:divBdr>
    </w:div>
    <w:div w:id="374935723">
      <w:bodyDiv w:val="1"/>
      <w:marLeft w:val="0"/>
      <w:marRight w:val="0"/>
      <w:marTop w:val="0"/>
      <w:marBottom w:val="0"/>
      <w:divBdr>
        <w:top w:val="none" w:sz="0" w:space="0" w:color="auto"/>
        <w:left w:val="none" w:sz="0" w:space="0" w:color="auto"/>
        <w:bottom w:val="none" w:sz="0" w:space="0" w:color="auto"/>
        <w:right w:val="none" w:sz="0" w:space="0" w:color="auto"/>
      </w:divBdr>
    </w:div>
    <w:div w:id="518856054">
      <w:bodyDiv w:val="1"/>
      <w:marLeft w:val="0"/>
      <w:marRight w:val="0"/>
      <w:marTop w:val="0"/>
      <w:marBottom w:val="0"/>
      <w:divBdr>
        <w:top w:val="none" w:sz="0" w:space="0" w:color="auto"/>
        <w:left w:val="none" w:sz="0" w:space="0" w:color="auto"/>
        <w:bottom w:val="none" w:sz="0" w:space="0" w:color="auto"/>
        <w:right w:val="none" w:sz="0" w:space="0" w:color="auto"/>
      </w:divBdr>
    </w:div>
    <w:div w:id="639265375">
      <w:bodyDiv w:val="1"/>
      <w:marLeft w:val="0"/>
      <w:marRight w:val="0"/>
      <w:marTop w:val="0"/>
      <w:marBottom w:val="0"/>
      <w:divBdr>
        <w:top w:val="none" w:sz="0" w:space="0" w:color="auto"/>
        <w:left w:val="none" w:sz="0" w:space="0" w:color="auto"/>
        <w:bottom w:val="none" w:sz="0" w:space="0" w:color="auto"/>
        <w:right w:val="none" w:sz="0" w:space="0" w:color="auto"/>
      </w:divBdr>
    </w:div>
    <w:div w:id="812991565">
      <w:bodyDiv w:val="1"/>
      <w:marLeft w:val="0"/>
      <w:marRight w:val="0"/>
      <w:marTop w:val="0"/>
      <w:marBottom w:val="0"/>
      <w:divBdr>
        <w:top w:val="none" w:sz="0" w:space="0" w:color="auto"/>
        <w:left w:val="none" w:sz="0" w:space="0" w:color="auto"/>
        <w:bottom w:val="none" w:sz="0" w:space="0" w:color="auto"/>
        <w:right w:val="none" w:sz="0" w:space="0" w:color="auto"/>
      </w:divBdr>
    </w:div>
    <w:div w:id="1164588626">
      <w:bodyDiv w:val="1"/>
      <w:marLeft w:val="0"/>
      <w:marRight w:val="0"/>
      <w:marTop w:val="0"/>
      <w:marBottom w:val="0"/>
      <w:divBdr>
        <w:top w:val="none" w:sz="0" w:space="0" w:color="auto"/>
        <w:left w:val="none" w:sz="0" w:space="0" w:color="auto"/>
        <w:bottom w:val="none" w:sz="0" w:space="0" w:color="auto"/>
        <w:right w:val="none" w:sz="0" w:space="0" w:color="auto"/>
      </w:divBdr>
    </w:div>
    <w:div w:id="1291744933">
      <w:bodyDiv w:val="1"/>
      <w:marLeft w:val="0"/>
      <w:marRight w:val="0"/>
      <w:marTop w:val="0"/>
      <w:marBottom w:val="0"/>
      <w:divBdr>
        <w:top w:val="none" w:sz="0" w:space="0" w:color="auto"/>
        <w:left w:val="none" w:sz="0" w:space="0" w:color="auto"/>
        <w:bottom w:val="none" w:sz="0" w:space="0" w:color="auto"/>
        <w:right w:val="none" w:sz="0" w:space="0" w:color="auto"/>
      </w:divBdr>
    </w:div>
    <w:div w:id="1293439519">
      <w:bodyDiv w:val="1"/>
      <w:marLeft w:val="0"/>
      <w:marRight w:val="0"/>
      <w:marTop w:val="0"/>
      <w:marBottom w:val="0"/>
      <w:divBdr>
        <w:top w:val="none" w:sz="0" w:space="0" w:color="auto"/>
        <w:left w:val="none" w:sz="0" w:space="0" w:color="auto"/>
        <w:bottom w:val="none" w:sz="0" w:space="0" w:color="auto"/>
        <w:right w:val="none" w:sz="0" w:space="0" w:color="auto"/>
      </w:divBdr>
    </w:div>
    <w:div w:id="173388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eed6fb-8a4f-4892-8b44-b7e300789c0a">
      <Terms xmlns="http://schemas.microsoft.com/office/infopath/2007/PartnerControls"/>
    </lcf76f155ced4ddcb4097134ff3c332f>
    <TaxCatchAll xmlns="28bac532-c176-407a-8805-398b2f2bd262" xsi:nil="true"/>
    <_ip_UnifiedCompliancePolicyUIAction xmlns="http://schemas.microsoft.com/sharepoint/v3" xsi:nil="true"/>
    <_ip_UnifiedCompliancePolicyProperties xmlns="http://schemas.microsoft.com/sharepoint/v3" xsi:nil="true"/>
    <_dlc_DocId xmlns="28bac532-c176-407a-8805-398b2f2bd262">VQPHC6VVYUMN-1200774026-8138</_dlc_DocId>
    <_dlc_DocIdUrl xmlns="28bac532-c176-407a-8805-398b2f2bd262">
      <Url>https://stateofwa.sharepoint.com/sites/DOH-carecoordinationwashington/_layouts/15/DocIdRedir.aspx?ID=VQPHC6VVYUMN-1200774026-8138</Url>
      <Description>VQPHC6VVYUMN-1200774026-8138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D7F74A62DC244A04D31F8F2D93153" ma:contentTypeVersion="17" ma:contentTypeDescription="Create a new document." ma:contentTypeScope="" ma:versionID="93d5470b722492580116e25d92d413c1">
  <xsd:schema xmlns:xsd="http://www.w3.org/2001/XMLSchema" xmlns:xs="http://www.w3.org/2001/XMLSchema" xmlns:p="http://schemas.microsoft.com/office/2006/metadata/properties" xmlns:ns1="http://schemas.microsoft.com/sharepoint/v3" xmlns:ns2="28bac532-c176-407a-8805-398b2f2bd262" xmlns:ns3="9eeed6fb-8a4f-4892-8b44-b7e300789c0a" targetNamespace="http://schemas.microsoft.com/office/2006/metadata/properties" ma:root="true" ma:fieldsID="3fa79357e618e08d4d971577848b9d86" ns1:_="" ns2:_="" ns3:_="">
    <xsd:import namespace="http://schemas.microsoft.com/sharepoint/v3"/>
    <xsd:import namespace="28bac532-c176-407a-8805-398b2f2bd262"/>
    <xsd:import namespace="9eeed6fb-8a4f-4892-8b44-b7e300789c0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1:_ip_UnifiedCompliancePolicyProperties" minOccurs="0"/>
                <xsd:element ref="ns1:_ip_UnifiedCompliancePolicyUIAction"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ac532-c176-407a-8805-398b2f2bd26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45fb669-096e-4432-a11a-6bf1106ca5c1}" ma:internalName="TaxCatchAll" ma:showField="CatchAllData" ma:web="28bac532-c176-407a-8805-398b2f2bd2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ed6fb-8a4f-4892-8b44-b7e300789c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C6EA8B6-CB87-4833-B811-1986E106C2A5}">
  <ds:schemaRefs>
    <ds:schemaRef ds:uri="http://schemas.microsoft.com/office/2006/metadata/properties"/>
    <ds:schemaRef ds:uri="http://schemas.microsoft.com/office/infopath/2007/PartnerControls"/>
    <ds:schemaRef ds:uri="0870a057-37e4-4c63-9573-4f67375e8a02"/>
    <ds:schemaRef ds:uri="c1893f3a-27bd-4a4d-b2e8-aaa6a4b08ab7"/>
    <ds:schemaRef ds:uri="9eeed6fb-8a4f-4892-8b44-b7e300789c0a"/>
    <ds:schemaRef ds:uri="28bac532-c176-407a-8805-398b2f2bd262"/>
    <ds:schemaRef ds:uri="http://schemas.microsoft.com/sharepoint/v3"/>
  </ds:schemaRefs>
</ds:datastoreItem>
</file>

<file path=customXml/itemProps2.xml><?xml version="1.0" encoding="utf-8"?>
<ds:datastoreItem xmlns:ds="http://schemas.openxmlformats.org/officeDocument/2006/customXml" ds:itemID="{9AF78392-197E-45CA-B0CB-2C13518C1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ac532-c176-407a-8805-398b2f2bd262"/>
    <ds:schemaRef ds:uri="9eeed6fb-8a4f-4892-8b44-b7e300789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2D814-AC11-4F26-9E49-C7F21E9EC129}">
  <ds:schemaRefs>
    <ds:schemaRef ds:uri="http://schemas.microsoft.com/sharepoint/v3/contenttype/forms"/>
  </ds:schemaRefs>
</ds:datastoreItem>
</file>

<file path=customXml/itemProps4.xml><?xml version="1.0" encoding="utf-8"?>
<ds:datastoreItem xmlns:ds="http://schemas.openxmlformats.org/officeDocument/2006/customXml" ds:itemID="{1BF4D25F-9024-4755-B9F9-4768BDB98A21}">
  <ds:schemaRefs>
    <ds:schemaRef ds:uri="http://schemas.microsoft.com/sharepoint/events"/>
  </ds:schemaRefs>
</ds:datastoreItem>
</file>

<file path=docMetadata/LabelInfo.xml><?xml version="1.0" encoding="utf-8"?>
<clbl:labelList xmlns:clbl="http://schemas.microsoft.com/office/2020/mipLabelMetadata">
  <clbl:label id="{1520fa42-cf58-4c22-8b93-58cf1d3bd1cb}" enabled="1" method="Privileged" siteId="{11d0e217-264e-400a-8ba0-57dcc127d72d}"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Betts</dc:creator>
  <cp:keywords/>
  <dc:description/>
  <cp:lastModifiedBy>Avalos-Leos, Diana (DOH)</cp:lastModifiedBy>
  <cp:revision>2</cp:revision>
  <cp:lastPrinted>2023-04-13T17:03:00Z</cp:lastPrinted>
  <dcterms:created xsi:type="dcterms:W3CDTF">2025-08-28T23:48:00Z</dcterms:created>
  <dcterms:modified xsi:type="dcterms:W3CDTF">2025-08-28T23:48:00Z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0x010100EE2D7F74A62DC244A04D31F8F2D93153</vt:lpwstr>
  </property>
  <property fmtid="{D5CDD505-2E9C-101B-9397-08002B2CF9AE}" pid="3" name="MediaServiceImageTags">
    <vt:lpwstr/>
  </property>
  <property fmtid="{D5CDD505-2E9C-101B-9397-08002B2CF9AE}" pid="4" name="_dlc_DocIdItemGuid">
    <vt:lpwstr>aa660fc4-626c-4841-b7cd-f93849937a4a</vt:lpwstr>
  </property>
  <property fmtid="{D5CDD505-2E9C-101B-9397-08002B2CF9AE}" pid="5" name="MSIP_Label_1520fa42-cf58-4c22-8b93-58cf1d3bd1cb_Enabled">
    <vt:lpwstr>True</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SetDate">
    <vt:lpwstr>2025-01-16T15:55:04Z</vt:lpwstr>
  </property>
  <property fmtid="{D5CDD505-2E9C-101B-9397-08002B2CF9AE}" pid="8" name="MSIP_Label_1520fa42-cf58-4c22-8b93-58cf1d3bd1cb_Name">
    <vt:lpwstr>Category 1 \ Public Information</vt:lpwstr>
  </property>
  <property fmtid="{D5CDD505-2E9C-101B-9397-08002B2CF9AE}" pid="9" name="MSIP_Label_1520fa42-cf58-4c22-8b93-58cf1d3bd1cb_ActionId">
    <vt:lpwstr>5d04aa06-1b47-4d67-b8e0-f391d8f5a650</vt:lpwstr>
  </property>
  <property fmtid="{D5CDD505-2E9C-101B-9397-08002B2CF9AE}" pid="10" name="MSIP_Label_1520fa42-cf58-4c22-8b93-58cf1d3bd1cb_Removed">
    <vt:lpwstr>False</vt:lpwstr>
  </property>
  <property fmtid="{D5CDD505-2E9C-101B-9397-08002B2CF9AE}" pid="11" name="MSIP_Label_1520fa42-cf58-4c22-8b93-58cf1d3bd1cb_Parent">
    <vt:lpwstr>ef19a334-c2b0-492d-b824-fedde17c01cc</vt:lpwstr>
  </property>
  <property fmtid="{D5CDD505-2E9C-101B-9397-08002B2CF9AE}" pid="12" name="MSIP_Label_1520fa42-cf58-4c22-8b93-58cf1d3bd1cb_Extended_MSFT_Method">
    <vt:lpwstr>Standard</vt:lpwstr>
  </property>
  <property fmtid="{D5CDD505-2E9C-101B-9397-08002B2CF9AE}" pid="13" name="MSIP_Label_ef19a334-c2b0-492d-b824-fedde17c01cc_Enabled">
    <vt:lpwstr>True</vt:lpwstr>
  </property>
  <property fmtid="{D5CDD505-2E9C-101B-9397-08002B2CF9AE}" pid="14" name="MSIP_Label_ef19a334-c2b0-492d-b824-fedde17c01cc_SiteId">
    <vt:lpwstr>11d0e217-264e-400a-8ba0-57dcc127d72d</vt:lpwstr>
  </property>
  <property fmtid="{D5CDD505-2E9C-101B-9397-08002B2CF9AE}" pid="15" name="MSIP_Label_ef19a334-c2b0-492d-b824-fedde17c01cc_SetDate">
    <vt:lpwstr>2025-01-16T15:55:04Z</vt:lpwstr>
  </property>
  <property fmtid="{D5CDD505-2E9C-101B-9397-08002B2CF9AE}" pid="16" name="MSIP_Label_ef19a334-c2b0-492d-b824-fedde17c01cc_Name">
    <vt:lpwstr>Category 1</vt:lpwstr>
  </property>
  <property fmtid="{D5CDD505-2E9C-101B-9397-08002B2CF9AE}" pid="17" name="MSIP_Label_ef19a334-c2b0-492d-b824-fedde17c01cc_ActionId">
    <vt:lpwstr>e7ca79f9-4606-422e-bf00-8301878929f7</vt:lpwstr>
  </property>
  <property fmtid="{D5CDD505-2E9C-101B-9397-08002B2CF9AE}" pid="18" name="MSIP_Label_ef19a334-c2b0-492d-b824-fedde17c01cc_Extended_MSFT_Method">
    <vt:lpwstr>Standard</vt:lpwstr>
  </property>
  <property fmtid="{D5CDD505-2E9C-101B-9397-08002B2CF9AE}" pid="19" name="Sensitivity">
    <vt:lpwstr>Category 1 \ Public Information Category 1</vt:lpwstr>
  </property>
</Properties>
</file>