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C6339" w14:textId="7A44E429" w:rsidR="00420A97" w:rsidRDefault="00420A97" w:rsidP="00AB0798">
      <w:pPr>
        <w:pStyle w:val="Heading1"/>
      </w:pPr>
      <w:r w:rsidRPr="00420A97">
        <w:t>Breast Cancer Awareness Month 2026 </w:t>
      </w:r>
      <w:r>
        <w:t xml:space="preserve">– </w:t>
      </w:r>
      <w:r w:rsidR="00F25C89">
        <w:t>Social Media</w:t>
      </w:r>
      <w:r>
        <w:t xml:space="preserve"> Toolkit </w:t>
      </w:r>
    </w:p>
    <w:tbl>
      <w:tblPr>
        <w:tblStyle w:val="GridTable1Light"/>
        <w:tblW w:w="5000" w:type="pct"/>
        <w:tblLook w:val="04A0" w:firstRow="1" w:lastRow="0" w:firstColumn="1" w:lastColumn="0" w:noHBand="0" w:noVBand="1"/>
      </w:tblPr>
      <w:tblGrid>
        <w:gridCol w:w="5395"/>
        <w:gridCol w:w="5395"/>
      </w:tblGrid>
      <w:tr w:rsidR="00F25C89" w14:paraId="114E710F" w14:textId="77777777" w:rsidTr="00F25C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156082" w:themeFill="accent1"/>
          </w:tcPr>
          <w:p w14:paraId="6494A53E" w14:textId="0B9480DD" w:rsidR="00F25C89" w:rsidRPr="00F25C89" w:rsidRDefault="00F25C89" w:rsidP="00420A97">
            <w:pPr>
              <w:rPr>
                <w:rFonts w:ascii="Aptos" w:hAnsi="Aptos"/>
                <w:b w:val="0"/>
                <w:bCs w:val="0"/>
                <w:color w:val="FFFFFF" w:themeColor="background1"/>
              </w:rPr>
            </w:pPr>
            <w:r w:rsidRPr="00F25C89">
              <w:rPr>
                <w:color w:val="FFFFFF" w:themeColor="background1"/>
              </w:rPr>
              <w:t>Post #1</w:t>
            </w:r>
            <w:r w:rsidR="008F72DA" w:rsidRPr="008F72DA">
              <w:rPr>
                <w:color w:val="FFFFFF" w:themeColor="background1"/>
              </w:rPr>
              <w:t xml:space="preserve"> Early detection saves lives</w:t>
            </w:r>
          </w:p>
        </w:tc>
        <w:tc>
          <w:tcPr>
            <w:tcW w:w="2500" w:type="pct"/>
            <w:shd w:val="clear" w:color="auto" w:fill="156082" w:themeFill="accent1"/>
          </w:tcPr>
          <w:p w14:paraId="359431FC" w14:textId="77777777" w:rsidR="00F25C89" w:rsidRPr="00F25C89" w:rsidRDefault="00F25C89" w:rsidP="00420A97">
            <w:pPr>
              <w:spacing w:line="257" w:lineRule="auto"/>
              <w:cnfStyle w:val="100000000000" w:firstRow="1" w:lastRow="0" w:firstColumn="0" w:lastColumn="0" w:oddVBand="0" w:evenVBand="0" w:oddHBand="0" w:evenHBand="0" w:firstRowFirstColumn="0" w:firstRowLastColumn="0" w:lastRowFirstColumn="0" w:lastRowLastColumn="0"/>
              <w:rPr>
                <w:rFonts w:ascii="Aptos" w:hAnsi="Aptos"/>
                <w:b w:val="0"/>
                <w:bCs w:val="0"/>
                <w:color w:val="FFFFFF" w:themeColor="background1"/>
              </w:rPr>
            </w:pPr>
          </w:p>
        </w:tc>
      </w:tr>
      <w:tr w:rsidR="00420A97" w14:paraId="15D58A69" w14:textId="77777777" w:rsidTr="00F25C89">
        <w:tc>
          <w:tcPr>
            <w:cnfStyle w:val="001000000000" w:firstRow="0" w:lastRow="0" w:firstColumn="1" w:lastColumn="0" w:oddVBand="0" w:evenVBand="0" w:oddHBand="0" w:evenHBand="0" w:firstRowFirstColumn="0" w:firstRowLastColumn="0" w:lastRowFirstColumn="0" w:lastRowLastColumn="0"/>
            <w:tcW w:w="2500" w:type="pct"/>
          </w:tcPr>
          <w:p w14:paraId="5A08B5D0" w14:textId="77777777" w:rsidR="00420A97" w:rsidRDefault="00420A97" w:rsidP="00420A97">
            <w:pPr>
              <w:rPr>
                <w:rFonts w:ascii="Aptos" w:hAnsi="Aptos"/>
              </w:rPr>
            </w:pPr>
            <w:r w:rsidRPr="00F25C89">
              <w:rPr>
                <w:rFonts w:ascii="Aptos" w:hAnsi="Aptos"/>
              </w:rPr>
              <w:t xml:space="preserve">English:  </w:t>
            </w:r>
            <w:r w:rsidRPr="00F25C89">
              <w:rPr>
                <w:rFonts w:ascii="Aptos" w:hAnsi="Aptos"/>
                <w:b w:val="0"/>
                <w:bCs w:val="0"/>
              </w:rPr>
              <w:t xml:space="preserve">Early breast cancer detection saves lives. A regular #mammogram (an X-ray of the breast) is the best way to find cancer early.  </w:t>
            </w:r>
          </w:p>
          <w:p w14:paraId="42FD4BDD" w14:textId="77777777" w:rsidR="008F72DA" w:rsidRPr="00F25C89" w:rsidRDefault="008F72DA" w:rsidP="00420A97">
            <w:pPr>
              <w:rPr>
                <w:rFonts w:ascii="Aptos" w:hAnsi="Aptos"/>
                <w:b w:val="0"/>
                <w:bCs w:val="0"/>
              </w:rPr>
            </w:pPr>
          </w:p>
          <w:p w14:paraId="1B33D251" w14:textId="366F1B0C" w:rsidR="00420A97" w:rsidRPr="00F25C89" w:rsidRDefault="00420A97" w:rsidP="00420A97">
            <w:pPr>
              <w:rPr>
                <w:rFonts w:ascii="Aptos" w:hAnsi="Aptos"/>
                <w:b w:val="0"/>
                <w:bCs w:val="0"/>
              </w:rPr>
            </w:pPr>
            <w:r w:rsidRPr="00F25C89">
              <w:rPr>
                <w:rFonts w:ascii="Aptos" w:hAnsi="Aptos"/>
                <w:b w:val="0"/>
                <w:bCs w:val="0"/>
              </w:rPr>
              <w:t xml:space="preserve">Worried about costs? Find out if you qualify for free screening, use the link in our bio. </w:t>
            </w:r>
            <w:hyperlink r:id="rId4" w:history="1">
              <w:r w:rsidR="0077426A">
                <w:rPr>
                  <w:rStyle w:val="Hyperlink"/>
                  <w:rFonts w:ascii="Aptos" w:hAnsi="Aptos"/>
                  <w:b w:val="0"/>
                  <w:bCs w:val="0"/>
                </w:rPr>
                <w:t>www.doh.wa.gov/bcchp</w:t>
              </w:r>
            </w:hyperlink>
            <w:r w:rsidR="0077426A">
              <w:rPr>
                <w:b w:val="0"/>
                <w:bCs w:val="0"/>
              </w:rPr>
              <w:t xml:space="preserve"> </w:t>
            </w:r>
          </w:p>
          <w:p w14:paraId="5CD50DAC" w14:textId="536CEC1A" w:rsidR="00420A97" w:rsidRPr="00B84B73" w:rsidRDefault="00420A97" w:rsidP="00B84B73">
            <w:pPr>
              <w:rPr>
                <w:rFonts w:ascii="Aptos" w:hAnsi="Aptos"/>
              </w:rPr>
            </w:pPr>
            <w:r>
              <w:rPr>
                <w:noProof/>
              </w:rPr>
              <w:drawing>
                <wp:inline distT="0" distB="0" distL="0" distR="0" wp14:anchorId="387B63DA" wp14:editId="70B27D88">
                  <wp:extent cx="2019632" cy="2019632"/>
                  <wp:effectExtent l="0" t="0" r="0" b="0"/>
                  <wp:docPr id="376204864" name="Picture 5" descr="When diagnosed at an early, localized stage, the 5-year relative survival rate for breast cancer is over 99%.">
                    <a:extLst xmlns:a="http://schemas.openxmlformats.org/drawingml/2006/main">
                      <a:ext uri="{FF2B5EF4-FFF2-40B4-BE49-F238E27FC236}">
                        <a16:creationId xmlns:a16="http://schemas.microsoft.com/office/drawing/2014/main" id="{D3F0BEEC-F738-4658-9F40-01FF43DE7F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en diagnosed at an early, localized stage, the 5-year relative survival rate for breast cancer is over 9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2225" cy="2022225"/>
                          </a:xfrm>
                          <a:prstGeom prst="rect">
                            <a:avLst/>
                          </a:prstGeom>
                          <a:noFill/>
                          <a:ln>
                            <a:noFill/>
                          </a:ln>
                        </pic:spPr>
                      </pic:pic>
                    </a:graphicData>
                  </a:graphic>
                </wp:inline>
              </w:drawing>
            </w:r>
          </w:p>
        </w:tc>
        <w:tc>
          <w:tcPr>
            <w:tcW w:w="2500" w:type="pct"/>
          </w:tcPr>
          <w:p w14:paraId="16F9C9D4" w14:textId="77777777" w:rsidR="00420A97" w:rsidRPr="008A6070" w:rsidRDefault="00420A97" w:rsidP="00420A97">
            <w:pPr>
              <w:spacing w:after="160" w:line="257" w:lineRule="auto"/>
              <w:cnfStyle w:val="000000000000" w:firstRow="0" w:lastRow="0" w:firstColumn="0" w:lastColumn="0" w:oddVBand="0" w:evenVBand="0" w:oddHBand="0" w:evenHBand="0" w:firstRowFirstColumn="0" w:firstRowLastColumn="0" w:lastRowFirstColumn="0" w:lastRowLastColumn="0"/>
              <w:rPr>
                <w:rFonts w:ascii="Aptos" w:hAnsi="Aptos"/>
              </w:rPr>
            </w:pPr>
            <w:r w:rsidRPr="00420A97">
              <w:rPr>
                <w:rFonts w:ascii="Aptos" w:hAnsi="Aptos"/>
                <w:b/>
                <w:bCs/>
              </w:rPr>
              <w:t>Spanish:</w:t>
            </w:r>
            <w:r>
              <w:rPr>
                <w:rFonts w:ascii="Aptos" w:hAnsi="Aptos"/>
              </w:rPr>
              <w:t xml:space="preserve"> </w:t>
            </w:r>
            <w:r w:rsidRPr="008A6070">
              <w:rPr>
                <w:rFonts w:ascii="Aptos" w:eastAsia="Calibri" w:hAnsi="Aptos" w:cs="Calibri"/>
                <w:noProof/>
                <w:lang w:val="es"/>
              </w:rPr>
              <w:t xml:space="preserve">Octubre es el Mes de la Concientización del Cáncer de Mama. La detección temprana salva vidas. Una mamografía de rutina (una radiografía de la mama) es la mejor manera de detectar el cáncer de mama en forma temprana. </w:t>
            </w:r>
          </w:p>
          <w:p w14:paraId="07C08117" w14:textId="61F2834D" w:rsidR="00420A97" w:rsidRDefault="00420A97" w:rsidP="00420A97">
            <w:pPr>
              <w:cnfStyle w:val="000000000000" w:firstRow="0" w:lastRow="0" w:firstColumn="0" w:lastColumn="0" w:oddVBand="0" w:evenVBand="0" w:oddHBand="0" w:evenHBand="0" w:firstRowFirstColumn="0" w:firstRowLastColumn="0" w:lastRowFirstColumn="0" w:lastRowLastColumn="0"/>
              <w:rPr>
                <w:rFonts w:ascii="Aptos" w:eastAsia="Calibri" w:hAnsi="Aptos" w:cs="Calibri"/>
                <w:noProof/>
                <w:lang w:val="es"/>
              </w:rPr>
            </w:pPr>
            <w:r w:rsidRPr="008A6070">
              <w:rPr>
                <w:rFonts w:ascii="Aptos" w:eastAsia="Calibri" w:hAnsi="Aptos" w:cs="Calibri"/>
                <w:noProof/>
                <w:lang w:val="es"/>
              </w:rPr>
              <w:t xml:space="preserve">¿Le preocupan los costos? Averigüe si usted califica para el Programa de Salud de Mama, Cervical y Colon, visite el enlace en nuestra biografía.  </w:t>
            </w:r>
            <w:hyperlink r:id="rId6" w:history="1">
              <w:r w:rsidR="006467A4" w:rsidRPr="00050CDF">
                <w:rPr>
                  <w:rStyle w:val="Hyperlink"/>
                  <w:rFonts w:ascii="Aptos" w:eastAsia="Calibri" w:hAnsi="Aptos" w:cs="Calibri"/>
                  <w:noProof/>
                  <w:lang w:val="es"/>
                </w:rPr>
                <w:t>www.doh.wa.gov/bcchp</w:t>
              </w:r>
            </w:hyperlink>
            <w:r w:rsidR="006467A4">
              <w:rPr>
                <w:rFonts w:ascii="Aptos" w:eastAsia="Calibri" w:hAnsi="Aptos" w:cs="Calibri"/>
                <w:noProof/>
                <w:lang w:val="es"/>
              </w:rPr>
              <w:t xml:space="preserve"> </w:t>
            </w:r>
          </w:p>
          <w:p w14:paraId="7F25163C" w14:textId="77777777" w:rsidR="00420A97" w:rsidRPr="008A6070" w:rsidRDefault="00420A97" w:rsidP="00420A97">
            <w:pPr>
              <w:cnfStyle w:val="000000000000" w:firstRow="0" w:lastRow="0" w:firstColumn="0" w:lastColumn="0" w:oddVBand="0" w:evenVBand="0" w:oddHBand="0" w:evenHBand="0" w:firstRowFirstColumn="0" w:firstRowLastColumn="0" w:lastRowFirstColumn="0" w:lastRowLastColumn="0"/>
              <w:rPr>
                <w:rFonts w:ascii="Aptos" w:hAnsi="Aptos"/>
              </w:rPr>
            </w:pPr>
            <w:r>
              <w:rPr>
                <w:noProof/>
              </w:rPr>
              <w:drawing>
                <wp:inline distT="0" distB="0" distL="0" distR="0" wp14:anchorId="542328DE" wp14:editId="63E3B625">
                  <wp:extent cx="2543175" cy="2514600"/>
                  <wp:effectExtent l="0" t="0" r="0" b="0"/>
                  <wp:docPr id="1170802077" name="drawing">
                    <a:extLst xmlns:a="http://schemas.openxmlformats.org/drawingml/2006/main">
                      <a:ext uri="{FF2B5EF4-FFF2-40B4-BE49-F238E27FC236}">
                        <a16:creationId xmlns:a16="http://schemas.microsoft.com/office/drawing/2014/main" id="{774A504B-1C7A-41CF-B11D-A04AE00241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98647" name="Picture 1592198647"/>
                          <pic:cNvPicPr/>
                        </pic:nvPicPr>
                        <pic:blipFill>
                          <a:blip r:embed="rId7">
                            <a:extLst>
                              <a:ext uri="{28A0092B-C50C-407E-A947-70E740481C1C}">
                                <a14:useLocalDpi xmlns:a14="http://schemas.microsoft.com/office/drawing/2010/main"/>
                              </a:ext>
                            </a:extLst>
                          </a:blip>
                          <a:stretch>
                            <a:fillRect/>
                          </a:stretch>
                        </pic:blipFill>
                        <pic:spPr>
                          <a:xfrm>
                            <a:off x="0" y="0"/>
                            <a:ext cx="2543175" cy="2514600"/>
                          </a:xfrm>
                          <a:prstGeom prst="rect">
                            <a:avLst/>
                          </a:prstGeom>
                        </pic:spPr>
                      </pic:pic>
                    </a:graphicData>
                  </a:graphic>
                </wp:inline>
              </w:drawing>
            </w:r>
          </w:p>
          <w:p w14:paraId="4CD2F58E" w14:textId="77777777" w:rsidR="00420A97" w:rsidRDefault="00420A97" w:rsidP="00420A97">
            <w:pPr>
              <w:cnfStyle w:val="000000000000" w:firstRow="0" w:lastRow="0" w:firstColumn="0" w:lastColumn="0" w:oddVBand="0" w:evenVBand="0" w:oddHBand="0" w:evenHBand="0" w:firstRowFirstColumn="0" w:firstRowLastColumn="0" w:lastRowFirstColumn="0" w:lastRowLastColumn="0"/>
            </w:pPr>
          </w:p>
          <w:p w14:paraId="747A6083" w14:textId="77777777" w:rsidR="00420A97" w:rsidRDefault="00420A97" w:rsidP="00420A97">
            <w:pPr>
              <w:cnfStyle w:val="000000000000" w:firstRow="0" w:lastRow="0" w:firstColumn="0" w:lastColumn="0" w:oddVBand="0" w:evenVBand="0" w:oddHBand="0" w:evenHBand="0" w:firstRowFirstColumn="0" w:firstRowLastColumn="0" w:lastRowFirstColumn="0" w:lastRowLastColumn="0"/>
              <w:rPr>
                <w:rFonts w:ascii="Aptos" w:hAnsi="Aptos"/>
                <w:b/>
                <w:bCs/>
              </w:rPr>
            </w:pPr>
          </w:p>
        </w:tc>
      </w:tr>
      <w:tr w:rsidR="00F25C89" w14:paraId="441959B8" w14:textId="77777777" w:rsidTr="00F25C89">
        <w:tc>
          <w:tcPr>
            <w:cnfStyle w:val="001000000000" w:firstRow="0" w:lastRow="0" w:firstColumn="1" w:lastColumn="0" w:oddVBand="0" w:evenVBand="0" w:oddHBand="0" w:evenHBand="0" w:firstRowFirstColumn="0" w:firstRowLastColumn="0" w:lastRowFirstColumn="0" w:lastRowLastColumn="0"/>
            <w:tcW w:w="2500" w:type="pct"/>
            <w:shd w:val="clear" w:color="auto" w:fill="156082" w:themeFill="accent1"/>
          </w:tcPr>
          <w:p w14:paraId="0ACBCFE1" w14:textId="11B910F8" w:rsidR="00F25C89" w:rsidRPr="00420A97" w:rsidRDefault="00F25C89" w:rsidP="00F25C89">
            <w:pPr>
              <w:jc w:val="both"/>
              <w:rPr>
                <w:rFonts w:ascii="Aptos" w:hAnsi="Aptos"/>
                <w:b w:val="0"/>
                <w:bCs w:val="0"/>
              </w:rPr>
            </w:pPr>
            <w:r w:rsidRPr="00F25C89">
              <w:rPr>
                <w:color w:val="FFFFFF" w:themeColor="background1"/>
              </w:rPr>
              <w:t>Post #</w:t>
            </w:r>
            <w:r>
              <w:rPr>
                <w:color w:val="FFFFFF" w:themeColor="background1"/>
              </w:rPr>
              <w:t>2</w:t>
            </w:r>
            <w:r w:rsidR="008F72DA">
              <w:rPr>
                <w:color w:val="FFFFFF" w:themeColor="background1"/>
              </w:rPr>
              <w:t xml:space="preserve"> App</w:t>
            </w:r>
            <w:r w:rsidR="00BF0F3D">
              <w:rPr>
                <w:color w:val="FFFFFF" w:themeColor="background1"/>
              </w:rPr>
              <w:t>le</w:t>
            </w:r>
            <w:r w:rsidR="00086652">
              <w:rPr>
                <w:color w:val="FFFFFF" w:themeColor="background1"/>
              </w:rPr>
              <w:t xml:space="preserve"> Heal</w:t>
            </w:r>
            <w:r w:rsidR="00EF7F08">
              <w:rPr>
                <w:color w:val="FFFFFF" w:themeColor="background1"/>
              </w:rPr>
              <w:t>th</w:t>
            </w:r>
          </w:p>
        </w:tc>
        <w:tc>
          <w:tcPr>
            <w:tcW w:w="2500" w:type="pct"/>
            <w:shd w:val="clear" w:color="auto" w:fill="156082" w:themeFill="accent1"/>
          </w:tcPr>
          <w:p w14:paraId="47F2AE66" w14:textId="77777777" w:rsidR="00F25C89" w:rsidRPr="00420A97" w:rsidRDefault="00F25C89" w:rsidP="00F25C89">
            <w:pPr>
              <w:spacing w:line="257" w:lineRule="auto"/>
              <w:jc w:val="both"/>
              <w:cnfStyle w:val="000000000000" w:firstRow="0" w:lastRow="0" w:firstColumn="0" w:lastColumn="0" w:oddVBand="0" w:evenVBand="0" w:oddHBand="0" w:evenHBand="0" w:firstRowFirstColumn="0" w:firstRowLastColumn="0" w:lastRowFirstColumn="0" w:lastRowLastColumn="0"/>
              <w:rPr>
                <w:rFonts w:ascii="Aptos" w:hAnsi="Aptos"/>
                <w:b/>
                <w:bCs/>
              </w:rPr>
            </w:pPr>
          </w:p>
        </w:tc>
      </w:tr>
      <w:tr w:rsidR="00420A97" w14:paraId="06D3822D" w14:textId="77777777" w:rsidTr="00F25C89">
        <w:tc>
          <w:tcPr>
            <w:cnfStyle w:val="001000000000" w:firstRow="0" w:lastRow="0" w:firstColumn="1" w:lastColumn="0" w:oddVBand="0" w:evenVBand="0" w:oddHBand="0" w:evenHBand="0" w:firstRowFirstColumn="0" w:firstRowLastColumn="0" w:lastRowFirstColumn="0" w:lastRowLastColumn="0"/>
            <w:tcW w:w="2500" w:type="pct"/>
          </w:tcPr>
          <w:p w14:paraId="17C0FAF2" w14:textId="77777777" w:rsidR="00420A97" w:rsidRPr="00F25C89" w:rsidRDefault="00420A97" w:rsidP="00420A97">
            <w:pPr>
              <w:rPr>
                <w:rFonts w:ascii="Aptos" w:hAnsi="Aptos"/>
                <w:b w:val="0"/>
                <w:bCs w:val="0"/>
              </w:rPr>
            </w:pPr>
            <w:r w:rsidRPr="00F25C89">
              <w:rPr>
                <w:rFonts w:ascii="Aptos" w:hAnsi="Aptos"/>
              </w:rPr>
              <w:t xml:space="preserve">English: </w:t>
            </w:r>
            <w:r w:rsidRPr="00F25C89">
              <w:rPr>
                <w:rFonts w:ascii="Aptos" w:hAnsi="Aptos"/>
                <w:b w:val="0"/>
                <w:bCs w:val="0"/>
              </w:rPr>
              <w:t>Apple Health (Washington’s Medicaid) coverage rules are changing, but don’t let uncertainty about insurance keep you from getting screened.</w:t>
            </w:r>
          </w:p>
          <w:p w14:paraId="6167E15D" w14:textId="77777777" w:rsidR="00420A97" w:rsidRPr="00F25C89" w:rsidRDefault="00420A97" w:rsidP="00420A97">
            <w:pPr>
              <w:rPr>
                <w:rFonts w:ascii="Aptos" w:hAnsi="Aptos"/>
                <w:b w:val="0"/>
                <w:bCs w:val="0"/>
              </w:rPr>
            </w:pPr>
          </w:p>
          <w:p w14:paraId="3F776604" w14:textId="2439263D" w:rsidR="00420A97" w:rsidRPr="00F25C89" w:rsidRDefault="00420A97" w:rsidP="00420A97">
            <w:pPr>
              <w:rPr>
                <w:rFonts w:ascii="Aptos" w:hAnsi="Aptos"/>
                <w:b w:val="0"/>
                <w:bCs w:val="0"/>
              </w:rPr>
            </w:pPr>
            <w:r w:rsidRPr="00F25C89">
              <w:rPr>
                <w:rFonts w:ascii="Aptos" w:hAnsi="Aptos"/>
                <w:b w:val="0"/>
                <w:bCs w:val="0"/>
              </w:rPr>
              <w:t>If you are uninsured or underinsured, you may still qualify for free breast or cervical cancer screening through Washington’s Breast</w:t>
            </w:r>
            <w:r w:rsidR="00D57561">
              <w:rPr>
                <w:rFonts w:ascii="Aptos" w:hAnsi="Aptos"/>
                <w:b w:val="0"/>
                <w:bCs w:val="0"/>
              </w:rPr>
              <w:t>,</w:t>
            </w:r>
            <w:r w:rsidR="007255DB">
              <w:rPr>
                <w:rFonts w:ascii="Aptos" w:hAnsi="Aptos"/>
                <w:b w:val="0"/>
                <w:bCs w:val="0"/>
              </w:rPr>
              <w:t xml:space="preserve"> </w:t>
            </w:r>
            <w:r w:rsidRPr="00F25C89">
              <w:rPr>
                <w:rFonts w:ascii="Aptos" w:hAnsi="Aptos"/>
                <w:b w:val="0"/>
                <w:bCs w:val="0"/>
              </w:rPr>
              <w:t>Cervical</w:t>
            </w:r>
            <w:r w:rsidR="0015402E">
              <w:rPr>
                <w:rFonts w:ascii="Aptos" w:hAnsi="Aptos"/>
                <w:b w:val="0"/>
                <w:bCs w:val="0"/>
              </w:rPr>
              <w:t xml:space="preserve"> and Colon</w:t>
            </w:r>
            <w:r w:rsidRPr="00F25C89">
              <w:rPr>
                <w:rFonts w:ascii="Aptos" w:hAnsi="Aptos"/>
                <w:b w:val="0"/>
                <w:bCs w:val="0"/>
              </w:rPr>
              <w:t xml:space="preserve"> Health Program (BC</w:t>
            </w:r>
            <w:r w:rsidR="00520AA3">
              <w:rPr>
                <w:rFonts w:ascii="Aptos" w:hAnsi="Aptos"/>
                <w:b w:val="0"/>
                <w:bCs w:val="0"/>
              </w:rPr>
              <w:t>C</w:t>
            </w:r>
            <w:r w:rsidRPr="00F25C89">
              <w:rPr>
                <w:rFonts w:ascii="Aptos" w:hAnsi="Aptos"/>
                <w:b w:val="0"/>
                <w:bCs w:val="0"/>
              </w:rPr>
              <w:t xml:space="preserve">HP). </w:t>
            </w:r>
            <w:r w:rsidR="00A63021">
              <w:rPr>
                <w:rFonts w:ascii="Aptos" w:hAnsi="Aptos"/>
                <w:b w:val="0"/>
                <w:bCs w:val="0"/>
              </w:rPr>
              <w:t>Learn more and c</w:t>
            </w:r>
            <w:r w:rsidRPr="00F25C89">
              <w:rPr>
                <w:rFonts w:ascii="Aptos" w:hAnsi="Aptos"/>
                <w:b w:val="0"/>
                <w:bCs w:val="0"/>
              </w:rPr>
              <w:t>heck your eligibility</w:t>
            </w:r>
            <w:r w:rsidR="00A63021">
              <w:rPr>
                <w:rFonts w:ascii="Aptos" w:hAnsi="Aptos"/>
                <w:b w:val="0"/>
                <w:bCs w:val="0"/>
              </w:rPr>
              <w:t>:</w:t>
            </w:r>
            <w:r w:rsidR="00A63021" w:rsidRPr="00A63021">
              <w:rPr>
                <w:rFonts w:ascii="Aptos" w:hAnsi="Aptos"/>
              </w:rPr>
              <w:t xml:space="preserve"> </w:t>
            </w:r>
            <w:hyperlink r:id="rId8" w:history="1">
              <w:r w:rsidR="006142DB" w:rsidRPr="00B84B73">
                <w:rPr>
                  <w:rStyle w:val="Hyperlink"/>
                  <w:rFonts w:ascii="Aptos" w:hAnsi="Aptos"/>
                  <w:b w:val="0"/>
                  <w:bCs w:val="0"/>
                </w:rPr>
                <w:t>www.</w:t>
              </w:r>
              <w:r w:rsidR="006142DB" w:rsidRPr="00B84B73">
                <w:rPr>
                  <w:rStyle w:val="Hyperlink"/>
                  <w:b w:val="0"/>
                  <w:bCs w:val="0"/>
                </w:rPr>
                <w:t>doh.wa.gov/bcchp</w:t>
              </w:r>
            </w:hyperlink>
            <w:r w:rsidR="006142DB" w:rsidRPr="00B84B73">
              <w:rPr>
                <w:rFonts w:ascii="Aptos" w:hAnsi="Aptos"/>
                <w:b w:val="0"/>
                <w:bCs w:val="0"/>
              </w:rPr>
              <w:t xml:space="preserve">  </w:t>
            </w:r>
          </w:p>
          <w:p w14:paraId="1E1BCCEC" w14:textId="77777777" w:rsidR="00F25C89" w:rsidRDefault="00420A97" w:rsidP="00420A97">
            <w:pPr>
              <w:rPr>
                <w:rFonts w:ascii="Aptos" w:hAnsi="Aptos"/>
                <w:b w:val="0"/>
                <w:bCs w:val="0"/>
              </w:rPr>
            </w:pPr>
            <w:r w:rsidRPr="008A6070">
              <w:rPr>
                <w:rFonts w:ascii="Aptos" w:hAnsi="Aptos"/>
                <w:noProof/>
              </w:rPr>
              <w:lastRenderedPageBreak/>
              <w:drawing>
                <wp:inline distT="0" distB="0" distL="0" distR="0" wp14:anchorId="03E602BD" wp14:editId="2A03CE00">
                  <wp:extent cx="2543175" cy="2543175"/>
                  <wp:effectExtent l="0" t="0" r="0" b="0"/>
                  <wp:docPr id="241986305" name="Picture 241986305">
                    <a:extLst xmlns:a="http://schemas.openxmlformats.org/drawingml/2006/main">
                      <a:ext uri="{FF2B5EF4-FFF2-40B4-BE49-F238E27FC236}">
                        <a16:creationId xmlns:a16="http://schemas.microsoft.com/office/drawing/2014/main" id="{3F9094CD-B1B5-4734-976D-EA4C3CC2F1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986305"/>
                          <pic:cNvPicPr/>
                        </pic:nvPicPr>
                        <pic:blipFill>
                          <a:blip r:embed="rId9">
                            <a:extLst>
                              <a:ext uri="{28A0092B-C50C-407E-A947-70E740481C1C}">
                                <a14:useLocalDpi xmlns:a14="http://schemas.microsoft.com/office/drawing/2010/main" val="0"/>
                              </a:ext>
                            </a:extLst>
                          </a:blip>
                          <a:stretch>
                            <a:fillRect/>
                          </a:stretch>
                        </pic:blipFill>
                        <pic:spPr>
                          <a:xfrm>
                            <a:off x="0" y="0"/>
                            <a:ext cx="2543175" cy="2543175"/>
                          </a:xfrm>
                          <a:prstGeom prst="rect">
                            <a:avLst/>
                          </a:prstGeom>
                        </pic:spPr>
                      </pic:pic>
                    </a:graphicData>
                  </a:graphic>
                </wp:inline>
              </w:drawing>
            </w:r>
          </w:p>
          <w:p w14:paraId="7C635812" w14:textId="77777777" w:rsidR="00F25C89" w:rsidRDefault="00F25C89" w:rsidP="00420A97">
            <w:pPr>
              <w:rPr>
                <w:rFonts w:ascii="Aptos" w:hAnsi="Aptos"/>
                <w:b w:val="0"/>
                <w:bCs w:val="0"/>
              </w:rPr>
            </w:pPr>
          </w:p>
          <w:p w14:paraId="6291869C" w14:textId="2B913322" w:rsidR="00420A97" w:rsidRPr="008A6070" w:rsidRDefault="00420A97" w:rsidP="00420A97">
            <w:pPr>
              <w:rPr>
                <w:rFonts w:ascii="Aptos" w:hAnsi="Aptos"/>
              </w:rPr>
            </w:pPr>
            <w:r w:rsidRPr="008A6070">
              <w:rPr>
                <w:rFonts w:ascii="Aptos" w:hAnsi="Aptos"/>
              </w:rPr>
              <w:t xml:space="preserve">ALT: </w:t>
            </w:r>
            <w:r w:rsidRPr="00F25C89">
              <w:rPr>
                <w:rFonts w:ascii="Aptos" w:hAnsi="Aptos"/>
                <w:b w:val="0"/>
                <w:bCs w:val="0"/>
              </w:rPr>
              <w:t>An illustration of people and ribbons with the following text: “Breast Cancer Awareness Month. Breast Cancer Screening.”</w:t>
            </w:r>
          </w:p>
          <w:p w14:paraId="6A059E6B" w14:textId="693DA99D" w:rsidR="00420A97" w:rsidRPr="00420A97" w:rsidRDefault="00420A97" w:rsidP="00420A97">
            <w:pPr>
              <w:rPr>
                <w:rFonts w:ascii="Aptos" w:hAnsi="Aptos"/>
                <w:b w:val="0"/>
                <w:bCs w:val="0"/>
              </w:rPr>
            </w:pPr>
          </w:p>
        </w:tc>
        <w:tc>
          <w:tcPr>
            <w:tcW w:w="2500" w:type="pct"/>
          </w:tcPr>
          <w:p w14:paraId="0871E973" w14:textId="12DB59AB" w:rsidR="00420A97" w:rsidRDefault="00420A97" w:rsidP="00420A97">
            <w:pPr>
              <w:spacing w:after="160" w:line="257" w:lineRule="auto"/>
              <w:cnfStyle w:val="000000000000" w:firstRow="0" w:lastRow="0" w:firstColumn="0" w:lastColumn="0" w:oddVBand="0" w:evenVBand="0" w:oddHBand="0" w:evenHBand="0" w:firstRowFirstColumn="0" w:firstRowLastColumn="0" w:lastRowFirstColumn="0" w:lastRowLastColumn="0"/>
              <w:rPr>
                <w:rFonts w:ascii="Aptos" w:eastAsia="Aptos" w:hAnsi="Aptos" w:cs="Aptos"/>
                <w:lang w:val="es-419"/>
              </w:rPr>
            </w:pPr>
            <w:r w:rsidRPr="00420A97">
              <w:rPr>
                <w:rFonts w:ascii="Segoe UI" w:eastAsia="Segoe UI" w:hAnsi="Segoe UI" w:cs="Segoe UI"/>
                <w:b/>
                <w:bCs/>
                <w:color w:val="000000" w:themeColor="text1"/>
                <w:sz w:val="21"/>
                <w:szCs w:val="21"/>
                <w:lang w:val="es-419"/>
              </w:rPr>
              <w:lastRenderedPageBreak/>
              <w:t>Spanish:</w:t>
            </w:r>
            <w:r>
              <w:rPr>
                <w:rFonts w:ascii="Segoe UI" w:eastAsia="Segoe UI" w:hAnsi="Segoe UI" w:cs="Segoe UI"/>
                <w:color w:val="000000" w:themeColor="text1"/>
                <w:sz w:val="21"/>
                <w:szCs w:val="21"/>
                <w:lang w:val="es-419"/>
              </w:rPr>
              <w:t xml:space="preserve"> </w:t>
            </w:r>
            <w:r w:rsidRPr="00610B9A">
              <w:rPr>
                <w:rFonts w:eastAsia="Segoe UI" w:cs="Segoe UI"/>
                <w:color w:val="000000" w:themeColor="text1"/>
                <w:lang w:val="es-419"/>
              </w:rPr>
              <w:t>Las normas de cobertura de Apple Health (Medicaid de Washington) están cambiando, pero no dejes que la incertidumbre sobre el seguro te impida hacerte un cribado.</w:t>
            </w:r>
          </w:p>
          <w:p w14:paraId="151597C7" w14:textId="603015A5" w:rsidR="00420A97" w:rsidRDefault="00420A97" w:rsidP="00420A97">
            <w:pPr>
              <w:spacing w:after="160" w:line="257" w:lineRule="auto"/>
              <w:cnfStyle w:val="000000000000" w:firstRow="0" w:lastRow="0" w:firstColumn="0" w:lastColumn="0" w:oddVBand="0" w:evenVBand="0" w:oddHBand="0" w:evenHBand="0" w:firstRowFirstColumn="0" w:firstRowLastColumn="0" w:lastRowFirstColumn="0" w:lastRowLastColumn="0"/>
            </w:pPr>
            <w:r w:rsidRPr="008A6070">
              <w:rPr>
                <w:rFonts w:ascii="Aptos" w:eastAsia="Calibri" w:hAnsi="Aptos" w:cs="Calibri"/>
                <w:lang w:val="es-419"/>
              </w:rPr>
              <w:t>Usted o alguien que conoce podría ser elegible para exámenes de detección de cáncer gratuitos. Este Mes de Concientización del Cáncer de Mama, obtenga más información sobre nuestro Programa de Salud de Seno, Cervical y de Colon en línea</w:t>
            </w:r>
            <w:r w:rsidR="00650A25">
              <w:rPr>
                <w:rFonts w:ascii="Aptos" w:eastAsia="Calibri" w:hAnsi="Aptos" w:cs="Calibri"/>
                <w:lang w:val="es-419"/>
              </w:rPr>
              <w:t xml:space="preserve">: </w:t>
            </w:r>
            <w:hyperlink r:id="rId10" w:history="1">
              <w:r w:rsidR="00AF4C17" w:rsidRPr="00AF4C17">
                <w:rPr>
                  <w:rStyle w:val="Hyperlink"/>
                  <w:rFonts w:ascii="Aptos" w:eastAsia="Calibri" w:hAnsi="Aptos" w:cs="Calibri"/>
                  <w:lang w:val="es-419"/>
                </w:rPr>
                <w:t>www.doh.wa.</w:t>
              </w:r>
              <w:r w:rsidR="00AF4C17" w:rsidRPr="00AF4C17">
                <w:rPr>
                  <w:rStyle w:val="Hyperlink"/>
                  <w:rFonts w:ascii="Aptos" w:eastAsia="Calibri" w:hAnsi="Aptos" w:cs="Calibri"/>
                  <w:lang w:val="es-419"/>
                </w:rPr>
                <w:t>g</w:t>
              </w:r>
              <w:r w:rsidR="00AF4C17" w:rsidRPr="00AF4C17">
                <w:rPr>
                  <w:rStyle w:val="Hyperlink"/>
                  <w:rFonts w:ascii="Aptos" w:eastAsia="Calibri" w:hAnsi="Aptos" w:cs="Calibri"/>
                  <w:lang w:val="es-419"/>
                </w:rPr>
                <w:t>ov/bcchp</w:t>
              </w:r>
            </w:hyperlink>
          </w:p>
          <w:p w14:paraId="6B80D568" w14:textId="77777777" w:rsidR="00F25C89" w:rsidRDefault="00420A97" w:rsidP="00420A97">
            <w:pPr>
              <w:spacing w:after="160" w:line="257" w:lineRule="auto"/>
              <w:cnfStyle w:val="000000000000" w:firstRow="0" w:lastRow="0" w:firstColumn="0" w:lastColumn="0" w:oddVBand="0" w:evenVBand="0" w:oddHBand="0" w:evenHBand="0" w:firstRowFirstColumn="0" w:firstRowLastColumn="0" w:lastRowFirstColumn="0" w:lastRowLastColumn="0"/>
              <w:rPr>
                <w:rFonts w:ascii="Aptos" w:hAnsi="Aptos"/>
              </w:rPr>
            </w:pPr>
            <w:r w:rsidRPr="008A6070">
              <w:rPr>
                <w:rFonts w:ascii="Aptos" w:hAnsi="Aptos"/>
                <w:noProof/>
              </w:rPr>
              <w:lastRenderedPageBreak/>
              <w:drawing>
                <wp:inline distT="0" distB="0" distL="0" distR="0" wp14:anchorId="2945A7E1" wp14:editId="704634DB">
                  <wp:extent cx="2543175" cy="2543175"/>
                  <wp:effectExtent l="0" t="0" r="0" b="0"/>
                  <wp:docPr id="1892639414" name="Picture 1892639414">
                    <a:extLst xmlns:a="http://schemas.openxmlformats.org/drawingml/2006/main">
                      <a:ext uri="{FF2B5EF4-FFF2-40B4-BE49-F238E27FC236}">
                        <a16:creationId xmlns:a16="http://schemas.microsoft.com/office/drawing/2014/main" id="{15BE2124-C042-4E00-A08C-9EFD08116D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43175" cy="2543175"/>
                          </a:xfrm>
                          <a:prstGeom prst="rect">
                            <a:avLst/>
                          </a:prstGeom>
                        </pic:spPr>
                      </pic:pic>
                    </a:graphicData>
                  </a:graphic>
                </wp:inline>
              </w:drawing>
            </w:r>
          </w:p>
          <w:p w14:paraId="2EAD6B7D" w14:textId="69729311" w:rsidR="00420A97" w:rsidRPr="008A6070" w:rsidRDefault="00420A97" w:rsidP="00420A97">
            <w:pPr>
              <w:spacing w:after="160" w:line="257" w:lineRule="auto"/>
              <w:cnfStyle w:val="000000000000" w:firstRow="0" w:lastRow="0" w:firstColumn="0" w:lastColumn="0" w:oddVBand="0" w:evenVBand="0" w:oddHBand="0" w:evenHBand="0" w:firstRowFirstColumn="0" w:firstRowLastColumn="0" w:lastRowFirstColumn="0" w:lastRowLastColumn="0"/>
              <w:rPr>
                <w:rFonts w:ascii="Aptos" w:eastAsia="Calibri" w:hAnsi="Aptos" w:cs="Calibri"/>
                <w:lang w:val="es-419"/>
              </w:rPr>
            </w:pPr>
            <w:r w:rsidRPr="00EF3BF7">
              <w:rPr>
                <w:rFonts w:ascii="Aptos" w:hAnsi="Aptos"/>
                <w:b/>
                <w:bCs/>
              </w:rPr>
              <w:t>ALT</w:t>
            </w:r>
            <w:r w:rsidRPr="008A6070">
              <w:rPr>
                <w:rFonts w:ascii="Aptos" w:hAnsi="Aptos"/>
              </w:rPr>
              <w:t xml:space="preserve">: </w:t>
            </w:r>
            <w:r w:rsidRPr="008A6070">
              <w:rPr>
                <w:rFonts w:ascii="Aptos" w:eastAsia="Calibri" w:hAnsi="Aptos" w:cs="Calibri"/>
                <w:lang w:val="es"/>
              </w:rPr>
              <w:t xml:space="preserve">Una ilustración de personas y cintas con el siguiente texto: </w:t>
            </w:r>
            <w:r w:rsidR="00F25C89">
              <w:rPr>
                <w:rFonts w:ascii="Aptos" w:eastAsia="Calibri" w:hAnsi="Aptos" w:cs="Calibri"/>
                <w:lang w:val="es"/>
              </w:rPr>
              <w:t>“</w:t>
            </w:r>
            <w:r w:rsidRPr="008A6070">
              <w:rPr>
                <w:rFonts w:ascii="Aptos" w:eastAsia="Calibri" w:hAnsi="Aptos" w:cs="Calibri"/>
                <w:lang w:val="es"/>
              </w:rPr>
              <w:t>Mes de la Concientización del Cáncer de Mama. Detección de cáncer de mama”.</w:t>
            </w:r>
          </w:p>
          <w:p w14:paraId="749B59DE" w14:textId="77777777" w:rsidR="00420A97" w:rsidRPr="00420A97" w:rsidRDefault="00420A97" w:rsidP="00420A97">
            <w:pPr>
              <w:spacing w:line="257" w:lineRule="auto"/>
              <w:cnfStyle w:val="000000000000" w:firstRow="0" w:lastRow="0" w:firstColumn="0" w:lastColumn="0" w:oddVBand="0" w:evenVBand="0" w:oddHBand="0" w:evenHBand="0" w:firstRowFirstColumn="0" w:firstRowLastColumn="0" w:lastRowFirstColumn="0" w:lastRowLastColumn="0"/>
              <w:rPr>
                <w:rFonts w:ascii="Aptos" w:hAnsi="Aptos"/>
                <w:b/>
                <w:bCs/>
              </w:rPr>
            </w:pPr>
          </w:p>
        </w:tc>
      </w:tr>
      <w:tr w:rsidR="00F25C89" w14:paraId="3ADE47B1" w14:textId="77777777" w:rsidTr="00F25C89">
        <w:tc>
          <w:tcPr>
            <w:cnfStyle w:val="001000000000" w:firstRow="0" w:lastRow="0" w:firstColumn="1" w:lastColumn="0" w:oddVBand="0" w:evenVBand="0" w:oddHBand="0" w:evenHBand="0" w:firstRowFirstColumn="0" w:firstRowLastColumn="0" w:lastRowFirstColumn="0" w:lastRowLastColumn="0"/>
            <w:tcW w:w="2500" w:type="pct"/>
            <w:shd w:val="clear" w:color="auto" w:fill="156082" w:themeFill="accent1"/>
          </w:tcPr>
          <w:p w14:paraId="37A7E275" w14:textId="11407551" w:rsidR="00F25C89" w:rsidRPr="00F25C89" w:rsidRDefault="00F25C89" w:rsidP="00F25C89">
            <w:pPr>
              <w:rPr>
                <w:rFonts w:ascii="Aptos" w:hAnsi="Aptos"/>
              </w:rPr>
            </w:pPr>
            <w:r w:rsidRPr="00F25C89">
              <w:rPr>
                <w:color w:val="FFFFFF" w:themeColor="background1"/>
              </w:rPr>
              <w:lastRenderedPageBreak/>
              <w:t>Post #</w:t>
            </w:r>
            <w:r>
              <w:rPr>
                <w:color w:val="FFFFFF" w:themeColor="background1"/>
              </w:rPr>
              <w:t>3</w:t>
            </w:r>
            <w:r w:rsidR="00AB0798">
              <w:rPr>
                <w:color w:val="FFFFFF" w:themeColor="background1"/>
              </w:rPr>
              <w:t xml:space="preserve"> </w:t>
            </w:r>
            <w:r w:rsidR="00AB0798" w:rsidRPr="00AB0798">
              <w:rPr>
                <w:rFonts w:ascii="Aptos" w:hAnsi="Aptos"/>
                <w:color w:val="FFFFFF" w:themeColor="background1"/>
              </w:rPr>
              <w:t>WA Breast Cancer License Plate</w:t>
            </w:r>
          </w:p>
        </w:tc>
        <w:tc>
          <w:tcPr>
            <w:tcW w:w="2500" w:type="pct"/>
            <w:shd w:val="clear" w:color="auto" w:fill="156082" w:themeFill="accent1"/>
          </w:tcPr>
          <w:p w14:paraId="3EA77FCA" w14:textId="77777777" w:rsidR="00F25C89" w:rsidRPr="00420A97" w:rsidRDefault="00F25C89" w:rsidP="00F25C89">
            <w:pPr>
              <w:spacing w:line="257" w:lineRule="auto"/>
              <w:cnfStyle w:val="000000000000" w:firstRow="0" w:lastRow="0" w:firstColumn="0" w:lastColumn="0" w:oddVBand="0" w:evenVBand="0" w:oddHBand="0" w:evenHBand="0" w:firstRowFirstColumn="0" w:firstRowLastColumn="0" w:lastRowFirstColumn="0" w:lastRowLastColumn="0"/>
              <w:rPr>
                <w:rFonts w:ascii="Segoe UI" w:eastAsia="Segoe UI" w:hAnsi="Segoe UI" w:cs="Segoe UI"/>
                <w:b/>
                <w:bCs/>
                <w:color w:val="000000" w:themeColor="text1"/>
                <w:sz w:val="21"/>
                <w:szCs w:val="21"/>
                <w:lang w:val="es-419"/>
              </w:rPr>
            </w:pPr>
          </w:p>
        </w:tc>
      </w:tr>
      <w:tr w:rsidR="00F25C89" w14:paraId="133507BB" w14:textId="77777777" w:rsidTr="00F25C89">
        <w:tc>
          <w:tcPr>
            <w:cnfStyle w:val="001000000000" w:firstRow="0" w:lastRow="0" w:firstColumn="1" w:lastColumn="0" w:oddVBand="0" w:evenVBand="0" w:oddHBand="0" w:evenHBand="0" w:firstRowFirstColumn="0" w:firstRowLastColumn="0" w:lastRowFirstColumn="0" w:lastRowLastColumn="0"/>
            <w:tcW w:w="2500" w:type="pct"/>
          </w:tcPr>
          <w:p w14:paraId="2CE62A3D" w14:textId="33D0711F" w:rsidR="00F25C89" w:rsidRPr="00F25C89" w:rsidRDefault="00F25C89" w:rsidP="00F25C89">
            <w:pPr>
              <w:rPr>
                <w:rFonts w:ascii="Aptos" w:hAnsi="Aptos"/>
                <w:b w:val="0"/>
                <w:bCs w:val="0"/>
              </w:rPr>
            </w:pPr>
            <w:r w:rsidRPr="00F25C89">
              <w:rPr>
                <w:rFonts w:ascii="Aptos" w:hAnsi="Aptos"/>
              </w:rPr>
              <w:t xml:space="preserve">English: </w:t>
            </w:r>
            <w:r w:rsidRPr="00F25C89">
              <w:rPr>
                <w:rFonts w:ascii="Aptos" w:hAnsi="Aptos"/>
                <w:b w:val="0"/>
                <w:bCs w:val="0"/>
              </w:rPr>
              <w:t xml:space="preserve">Get a WA Breast Cancer License Plate and support free screenings in our state!  Spread the word about how early detection saves lives. Get yours at the Department of Licensing. $28 of the fees go to support free breast cancer screening services. Learn more:  </w:t>
            </w:r>
            <w:hyperlink r:id="rId12">
              <w:r w:rsidRPr="00F25C89">
                <w:rPr>
                  <w:rStyle w:val="Hyperlink"/>
                  <w:rFonts w:ascii="Aptos" w:hAnsi="Aptos"/>
                  <w:b w:val="0"/>
                  <w:bCs w:val="0"/>
                </w:rPr>
                <w:t>https://bit.ly/3LWRajc</w:t>
              </w:r>
            </w:hyperlink>
            <w:r w:rsidRPr="00F25C89">
              <w:rPr>
                <w:rFonts w:ascii="Aptos" w:hAnsi="Aptos"/>
                <w:b w:val="0"/>
                <w:bCs w:val="0"/>
              </w:rPr>
              <w:t xml:space="preserve"> </w:t>
            </w:r>
          </w:p>
          <w:p w14:paraId="7187F9F1" w14:textId="77777777" w:rsidR="00F25C89" w:rsidRDefault="00F25C89" w:rsidP="00420A97">
            <w:pPr>
              <w:rPr>
                <w:rFonts w:ascii="Aptos" w:hAnsi="Aptos"/>
                <w:b w:val="0"/>
                <w:bCs w:val="0"/>
              </w:rPr>
            </w:pPr>
            <w:r w:rsidRPr="008A6070">
              <w:rPr>
                <w:rFonts w:ascii="Aptos" w:hAnsi="Aptos"/>
                <w:noProof/>
              </w:rPr>
              <w:drawing>
                <wp:inline distT="0" distB="0" distL="0" distR="0" wp14:anchorId="7578A594" wp14:editId="307513BB">
                  <wp:extent cx="2514600" cy="1313597"/>
                  <wp:effectExtent l="0" t="0" r="0" b="1270"/>
                  <wp:docPr id="1891040037" name="Picture 1891040037">
                    <a:extLst xmlns:a="http://schemas.openxmlformats.org/drawingml/2006/main">
                      <a:ext uri="{FF2B5EF4-FFF2-40B4-BE49-F238E27FC236}">
                        <a16:creationId xmlns:a16="http://schemas.microsoft.com/office/drawing/2014/main" id="{50851A47-045D-4A7C-BB14-99B30CEEB8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040037"/>
                          <pic:cNvPicPr/>
                        </pic:nvPicPr>
                        <pic:blipFill>
                          <a:blip r:embed="rId13">
                            <a:extLst>
                              <a:ext uri="{28A0092B-C50C-407E-A947-70E740481C1C}">
                                <a14:useLocalDpi xmlns:a14="http://schemas.microsoft.com/office/drawing/2010/main" val="0"/>
                              </a:ext>
                            </a:extLst>
                          </a:blip>
                          <a:stretch>
                            <a:fillRect/>
                          </a:stretch>
                        </pic:blipFill>
                        <pic:spPr>
                          <a:xfrm>
                            <a:off x="0" y="0"/>
                            <a:ext cx="2514600" cy="1313597"/>
                          </a:xfrm>
                          <a:prstGeom prst="rect">
                            <a:avLst/>
                          </a:prstGeom>
                        </pic:spPr>
                      </pic:pic>
                    </a:graphicData>
                  </a:graphic>
                </wp:inline>
              </w:drawing>
            </w:r>
          </w:p>
          <w:p w14:paraId="51FEEDAA" w14:textId="5BCD6426" w:rsidR="00F25C89" w:rsidRPr="00F25C89" w:rsidRDefault="00F25C89" w:rsidP="00420A97">
            <w:pPr>
              <w:rPr>
                <w:rFonts w:ascii="Aptos" w:hAnsi="Aptos"/>
              </w:rPr>
            </w:pPr>
            <w:r w:rsidRPr="00EF3BF7">
              <w:rPr>
                <w:rFonts w:ascii="Aptos" w:hAnsi="Aptos"/>
                <w:b w:val="0"/>
                <w:bCs w:val="0"/>
              </w:rPr>
              <w:t>ALT:</w:t>
            </w:r>
            <w:r w:rsidRPr="008A6070">
              <w:rPr>
                <w:rFonts w:ascii="Aptos" w:hAnsi="Aptos"/>
              </w:rPr>
              <w:t xml:space="preserve"> An illustration of a license plate.</w:t>
            </w:r>
          </w:p>
        </w:tc>
        <w:tc>
          <w:tcPr>
            <w:tcW w:w="2500" w:type="pct"/>
          </w:tcPr>
          <w:p w14:paraId="5F738AD9" w14:textId="77777777" w:rsidR="00F25C89" w:rsidRDefault="00F25C89" w:rsidP="00420A97">
            <w:pPr>
              <w:spacing w:line="257" w:lineRule="auto"/>
              <w:cnfStyle w:val="000000000000" w:firstRow="0" w:lastRow="0" w:firstColumn="0" w:lastColumn="0" w:oddVBand="0" w:evenVBand="0" w:oddHBand="0" w:evenHBand="0" w:firstRowFirstColumn="0" w:firstRowLastColumn="0" w:lastRowFirstColumn="0" w:lastRowLastColumn="0"/>
            </w:pPr>
            <w:r w:rsidRPr="00F25C89">
              <w:rPr>
                <w:rFonts w:ascii="Aptos" w:eastAsia="Calibri" w:hAnsi="Aptos" w:cs="Calibri"/>
                <w:b/>
                <w:bCs/>
                <w:noProof/>
                <w:lang w:val="es"/>
              </w:rPr>
              <w:t>Spanish:</w:t>
            </w:r>
            <w:r>
              <w:rPr>
                <w:rFonts w:ascii="Aptos" w:eastAsia="Calibri" w:hAnsi="Aptos" w:cs="Calibri"/>
                <w:noProof/>
                <w:lang w:val="es"/>
              </w:rPr>
              <w:t xml:space="preserve"> </w:t>
            </w:r>
            <w:r w:rsidRPr="008A6070">
              <w:rPr>
                <w:rFonts w:ascii="Aptos" w:eastAsia="Calibri" w:hAnsi="Aptos" w:cs="Calibri"/>
                <w:noProof/>
                <w:lang w:val="es"/>
              </w:rPr>
              <w:t xml:space="preserve">¡Obtenga una placa de cáncer de mama de WA y apoye las pruebas de detección gratuitas en nuestro estado! Corra la voz sobre cómo la detección temprana salva vidas. Obtenga el suyo en el Departamento de Licencias. $28 de las tarifas se destinan a apoyar los servicios gratuitos de detección de cáncer de mama. Aprenda más: </w:t>
            </w:r>
            <w:hyperlink r:id="rId14">
              <w:r w:rsidRPr="008A6070">
                <w:rPr>
                  <w:rStyle w:val="Hyperlink"/>
                  <w:rFonts w:ascii="Aptos" w:eastAsia="Calibri" w:hAnsi="Aptos" w:cs="Calibri"/>
                  <w:noProof/>
                  <w:color w:val="0563C1"/>
                  <w:lang w:val="es"/>
                </w:rPr>
                <w:t>https://bit.ly/3L</w:t>
              </w:r>
              <w:r w:rsidRPr="008A6070">
                <w:rPr>
                  <w:rStyle w:val="Hyperlink"/>
                  <w:rFonts w:ascii="Aptos" w:eastAsia="Calibri" w:hAnsi="Aptos" w:cs="Calibri"/>
                  <w:noProof/>
                  <w:color w:val="0563C1"/>
                  <w:lang w:val="es"/>
                </w:rPr>
                <w:t>W</w:t>
              </w:r>
              <w:r w:rsidRPr="008A6070">
                <w:rPr>
                  <w:rStyle w:val="Hyperlink"/>
                  <w:rFonts w:ascii="Aptos" w:eastAsia="Calibri" w:hAnsi="Aptos" w:cs="Calibri"/>
                  <w:noProof/>
                  <w:color w:val="0563C1"/>
                  <w:lang w:val="es"/>
                </w:rPr>
                <w:t>Rajc</w:t>
              </w:r>
            </w:hyperlink>
          </w:p>
          <w:p w14:paraId="47544075" w14:textId="77777777" w:rsidR="00F25C89" w:rsidRDefault="00F25C89" w:rsidP="00420A97">
            <w:pPr>
              <w:spacing w:line="257" w:lineRule="auto"/>
              <w:cnfStyle w:val="000000000000" w:firstRow="0" w:lastRow="0" w:firstColumn="0" w:lastColumn="0" w:oddVBand="0" w:evenVBand="0" w:oddHBand="0" w:evenHBand="0" w:firstRowFirstColumn="0" w:firstRowLastColumn="0" w:lastRowFirstColumn="0" w:lastRowLastColumn="0"/>
            </w:pPr>
          </w:p>
          <w:p w14:paraId="3BF077E9" w14:textId="6EA28769" w:rsidR="00F25C89" w:rsidRPr="00420A97" w:rsidRDefault="00F25C89" w:rsidP="00420A97">
            <w:pPr>
              <w:spacing w:line="257" w:lineRule="auto"/>
              <w:cnfStyle w:val="000000000000" w:firstRow="0" w:lastRow="0" w:firstColumn="0" w:lastColumn="0" w:oddVBand="0" w:evenVBand="0" w:oddHBand="0" w:evenHBand="0" w:firstRowFirstColumn="0" w:firstRowLastColumn="0" w:lastRowFirstColumn="0" w:lastRowLastColumn="0"/>
              <w:rPr>
                <w:rFonts w:ascii="Segoe UI" w:eastAsia="Segoe UI" w:hAnsi="Segoe UI" w:cs="Segoe UI"/>
                <w:b/>
                <w:bCs/>
                <w:color w:val="000000" w:themeColor="text1"/>
                <w:sz w:val="21"/>
                <w:szCs w:val="21"/>
                <w:lang w:val="es-419"/>
              </w:rPr>
            </w:pPr>
            <w:r w:rsidRPr="008A6070">
              <w:rPr>
                <w:rFonts w:ascii="Aptos" w:hAnsi="Aptos"/>
                <w:noProof/>
              </w:rPr>
              <w:drawing>
                <wp:inline distT="0" distB="0" distL="0" distR="0" wp14:anchorId="6C31CC84" wp14:editId="4D7FCA14">
                  <wp:extent cx="2514600" cy="1313597"/>
                  <wp:effectExtent l="0" t="0" r="0" b="1270"/>
                  <wp:docPr id="51225463" name="Picture 51225463">
                    <a:extLst xmlns:a="http://schemas.openxmlformats.org/drawingml/2006/main">
                      <a:ext uri="{FF2B5EF4-FFF2-40B4-BE49-F238E27FC236}">
                        <a16:creationId xmlns:a16="http://schemas.microsoft.com/office/drawing/2014/main" id="{B24047A1-2A6B-4EBB-8FC9-F4F2CB4C7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1313597"/>
                          </a:xfrm>
                          <a:prstGeom prst="rect">
                            <a:avLst/>
                          </a:prstGeom>
                          <a:noFill/>
                          <a:ln>
                            <a:noFill/>
                          </a:ln>
                        </pic:spPr>
                      </pic:pic>
                    </a:graphicData>
                  </a:graphic>
                </wp:inline>
              </w:drawing>
            </w:r>
          </w:p>
        </w:tc>
      </w:tr>
    </w:tbl>
    <w:p w14:paraId="637F7C48" w14:textId="77777777" w:rsidR="00420A97" w:rsidRDefault="00420A97" w:rsidP="00420A97">
      <w:pPr>
        <w:rPr>
          <w:rFonts w:ascii="Aptos" w:hAnsi="Aptos"/>
          <w:b/>
          <w:bCs/>
        </w:rPr>
      </w:pPr>
    </w:p>
    <w:p w14:paraId="26F30175" w14:textId="77777777" w:rsidR="00420A97" w:rsidRDefault="00420A97"/>
    <w:sectPr w:rsidR="00420A97" w:rsidSect="00F25C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97"/>
    <w:rsid w:val="00014143"/>
    <w:rsid w:val="000436FE"/>
    <w:rsid w:val="00080886"/>
    <w:rsid w:val="00086652"/>
    <w:rsid w:val="00104CDB"/>
    <w:rsid w:val="0015402E"/>
    <w:rsid w:val="00177AA8"/>
    <w:rsid w:val="001B53E6"/>
    <w:rsid w:val="00212B93"/>
    <w:rsid w:val="0029376F"/>
    <w:rsid w:val="002B02AC"/>
    <w:rsid w:val="00325F34"/>
    <w:rsid w:val="00356B8A"/>
    <w:rsid w:val="003D557D"/>
    <w:rsid w:val="003E1A30"/>
    <w:rsid w:val="003E4FDC"/>
    <w:rsid w:val="00420A97"/>
    <w:rsid w:val="004A4874"/>
    <w:rsid w:val="004F3E1B"/>
    <w:rsid w:val="00520AA3"/>
    <w:rsid w:val="005D7D63"/>
    <w:rsid w:val="00610B9A"/>
    <w:rsid w:val="006142DB"/>
    <w:rsid w:val="006467A4"/>
    <w:rsid w:val="00650A25"/>
    <w:rsid w:val="00674130"/>
    <w:rsid w:val="006A2104"/>
    <w:rsid w:val="006A3C2A"/>
    <w:rsid w:val="006F6141"/>
    <w:rsid w:val="00707963"/>
    <w:rsid w:val="007237BE"/>
    <w:rsid w:val="007255DB"/>
    <w:rsid w:val="00746CA2"/>
    <w:rsid w:val="0077426A"/>
    <w:rsid w:val="007B68EE"/>
    <w:rsid w:val="007F1540"/>
    <w:rsid w:val="00823692"/>
    <w:rsid w:val="00840394"/>
    <w:rsid w:val="00846C01"/>
    <w:rsid w:val="00871D9F"/>
    <w:rsid w:val="00873B18"/>
    <w:rsid w:val="008D57F2"/>
    <w:rsid w:val="008F72DA"/>
    <w:rsid w:val="00932747"/>
    <w:rsid w:val="009F2178"/>
    <w:rsid w:val="00A23D5C"/>
    <w:rsid w:val="00A5390F"/>
    <w:rsid w:val="00A63021"/>
    <w:rsid w:val="00AB0798"/>
    <w:rsid w:val="00AD6112"/>
    <w:rsid w:val="00AF4C17"/>
    <w:rsid w:val="00B537A6"/>
    <w:rsid w:val="00B84B73"/>
    <w:rsid w:val="00BB0142"/>
    <w:rsid w:val="00BC5399"/>
    <w:rsid w:val="00BE3B0A"/>
    <w:rsid w:val="00BF0F3D"/>
    <w:rsid w:val="00C93E70"/>
    <w:rsid w:val="00D15455"/>
    <w:rsid w:val="00D26A37"/>
    <w:rsid w:val="00D40A8E"/>
    <w:rsid w:val="00D57561"/>
    <w:rsid w:val="00D84DA9"/>
    <w:rsid w:val="00D913CB"/>
    <w:rsid w:val="00E3213B"/>
    <w:rsid w:val="00EB6790"/>
    <w:rsid w:val="00EF3BF7"/>
    <w:rsid w:val="00EF7F08"/>
    <w:rsid w:val="00F25C89"/>
    <w:rsid w:val="00F30F7D"/>
    <w:rsid w:val="00FC68D4"/>
    <w:rsid w:val="00FE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80E19"/>
  <w15:chartTrackingRefBased/>
  <w15:docId w15:val="{F614C372-9FC7-40E2-8A79-DABE9BCD6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C68D4"/>
    <w:pPr>
      <w:keepNext/>
      <w:keepLines/>
      <w:spacing w:before="360" w:after="360" w:line="240" w:lineRule="auto"/>
      <w:outlineLvl w:val="0"/>
    </w:pPr>
    <w:rPr>
      <w:rFonts w:ascii="Aptos Narrow" w:eastAsiaTheme="majorEastAsia" w:hAnsi="Aptos Narrow" w:cstheme="majorBidi"/>
      <w:color w:val="07294C"/>
      <w:sz w:val="40"/>
      <w:szCs w:val="36"/>
    </w:rPr>
  </w:style>
  <w:style w:type="paragraph" w:styleId="Heading2">
    <w:name w:val="heading 2"/>
    <w:basedOn w:val="Normal"/>
    <w:next w:val="Normal"/>
    <w:link w:val="Heading2Char"/>
    <w:autoRedefine/>
    <w:uiPriority w:val="9"/>
    <w:unhideWhenUsed/>
    <w:qFormat/>
    <w:rsid w:val="00A5390F"/>
    <w:pPr>
      <w:keepNext/>
      <w:keepLines/>
      <w:spacing w:before="280" w:after="120" w:line="259" w:lineRule="auto"/>
      <w:outlineLvl w:val="1"/>
    </w:pPr>
    <w:rPr>
      <w:rFonts w:eastAsiaTheme="majorEastAsia" w:cstheme="majorBidi"/>
      <w:b/>
      <w:bCs/>
      <w:color w:val="932A6E"/>
      <w:sz w:val="32"/>
      <w:szCs w:val="32"/>
    </w:rPr>
  </w:style>
  <w:style w:type="paragraph" w:styleId="Heading3">
    <w:name w:val="heading 3"/>
    <w:basedOn w:val="Normal"/>
    <w:next w:val="Normal"/>
    <w:link w:val="Heading3Char"/>
    <w:autoRedefine/>
    <w:uiPriority w:val="9"/>
    <w:unhideWhenUsed/>
    <w:qFormat/>
    <w:rsid w:val="00707963"/>
    <w:pPr>
      <w:keepNext/>
      <w:keepLines/>
      <w:spacing w:before="160" w:after="80" w:line="279" w:lineRule="auto"/>
      <w:outlineLvl w:val="2"/>
    </w:pPr>
    <w:rPr>
      <w:rFonts w:eastAsiaTheme="majorEastAsia" w:cstheme="majorBidi"/>
      <w:color w:val="932A6E"/>
      <w:kern w:val="0"/>
      <w:sz w:val="28"/>
      <w:szCs w:val="28"/>
      <w:lang w:eastAsia="ja-JP"/>
      <w14:ligatures w14:val="none"/>
    </w:rPr>
  </w:style>
  <w:style w:type="paragraph" w:styleId="Heading4">
    <w:name w:val="heading 4"/>
    <w:basedOn w:val="Normal"/>
    <w:next w:val="Normal"/>
    <w:link w:val="Heading4Char"/>
    <w:uiPriority w:val="9"/>
    <w:semiHidden/>
    <w:unhideWhenUsed/>
    <w:qFormat/>
    <w:rsid w:val="00420A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0A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0A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A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A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A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8D4"/>
    <w:rPr>
      <w:rFonts w:ascii="Aptos Narrow" w:eastAsiaTheme="majorEastAsia" w:hAnsi="Aptos Narrow" w:cstheme="majorBidi"/>
      <w:color w:val="07294C"/>
      <w:sz w:val="40"/>
      <w:szCs w:val="36"/>
    </w:rPr>
  </w:style>
  <w:style w:type="character" w:customStyle="1" w:styleId="Heading2Char">
    <w:name w:val="Heading 2 Char"/>
    <w:basedOn w:val="DefaultParagraphFont"/>
    <w:link w:val="Heading2"/>
    <w:uiPriority w:val="9"/>
    <w:rsid w:val="00A5390F"/>
    <w:rPr>
      <w:rFonts w:eastAsiaTheme="majorEastAsia" w:cstheme="majorBidi"/>
      <w:b/>
      <w:bCs/>
      <w:color w:val="932A6E"/>
      <w:sz w:val="32"/>
      <w:szCs w:val="32"/>
    </w:rPr>
  </w:style>
  <w:style w:type="character" w:customStyle="1" w:styleId="Heading3Char">
    <w:name w:val="Heading 3 Char"/>
    <w:basedOn w:val="DefaultParagraphFont"/>
    <w:link w:val="Heading3"/>
    <w:uiPriority w:val="9"/>
    <w:rsid w:val="00707963"/>
    <w:rPr>
      <w:rFonts w:eastAsiaTheme="majorEastAsia" w:cstheme="majorBidi"/>
      <w:color w:val="932A6E"/>
      <w:kern w:val="0"/>
      <w:sz w:val="28"/>
      <w:szCs w:val="28"/>
      <w:lang w:eastAsia="ja-JP"/>
      <w14:ligatures w14:val="none"/>
    </w:rPr>
  </w:style>
  <w:style w:type="character" w:customStyle="1" w:styleId="Heading4Char">
    <w:name w:val="Heading 4 Char"/>
    <w:basedOn w:val="DefaultParagraphFont"/>
    <w:link w:val="Heading4"/>
    <w:uiPriority w:val="9"/>
    <w:semiHidden/>
    <w:rsid w:val="00420A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0A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0A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A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A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A97"/>
    <w:rPr>
      <w:rFonts w:eastAsiaTheme="majorEastAsia" w:cstheme="majorBidi"/>
      <w:color w:val="272727" w:themeColor="text1" w:themeTint="D8"/>
    </w:rPr>
  </w:style>
  <w:style w:type="paragraph" w:styleId="Title">
    <w:name w:val="Title"/>
    <w:basedOn w:val="Normal"/>
    <w:next w:val="Normal"/>
    <w:link w:val="TitleChar"/>
    <w:uiPriority w:val="10"/>
    <w:qFormat/>
    <w:rsid w:val="00420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A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A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A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A97"/>
    <w:pPr>
      <w:spacing w:before="160"/>
      <w:jc w:val="center"/>
    </w:pPr>
    <w:rPr>
      <w:i/>
      <w:iCs/>
      <w:color w:val="404040" w:themeColor="text1" w:themeTint="BF"/>
    </w:rPr>
  </w:style>
  <w:style w:type="character" w:customStyle="1" w:styleId="QuoteChar">
    <w:name w:val="Quote Char"/>
    <w:basedOn w:val="DefaultParagraphFont"/>
    <w:link w:val="Quote"/>
    <w:uiPriority w:val="29"/>
    <w:rsid w:val="00420A97"/>
    <w:rPr>
      <w:i/>
      <w:iCs/>
      <w:color w:val="404040" w:themeColor="text1" w:themeTint="BF"/>
    </w:rPr>
  </w:style>
  <w:style w:type="paragraph" w:styleId="ListParagraph">
    <w:name w:val="List Paragraph"/>
    <w:basedOn w:val="Normal"/>
    <w:uiPriority w:val="34"/>
    <w:qFormat/>
    <w:rsid w:val="00420A97"/>
    <w:pPr>
      <w:ind w:left="720"/>
      <w:contextualSpacing/>
    </w:pPr>
  </w:style>
  <w:style w:type="character" w:styleId="IntenseEmphasis">
    <w:name w:val="Intense Emphasis"/>
    <w:basedOn w:val="DefaultParagraphFont"/>
    <w:uiPriority w:val="21"/>
    <w:qFormat/>
    <w:rsid w:val="00420A97"/>
    <w:rPr>
      <w:i/>
      <w:iCs/>
      <w:color w:val="0F4761" w:themeColor="accent1" w:themeShade="BF"/>
    </w:rPr>
  </w:style>
  <w:style w:type="paragraph" w:styleId="IntenseQuote">
    <w:name w:val="Intense Quote"/>
    <w:basedOn w:val="Normal"/>
    <w:next w:val="Normal"/>
    <w:link w:val="IntenseQuoteChar"/>
    <w:uiPriority w:val="30"/>
    <w:qFormat/>
    <w:rsid w:val="00420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A97"/>
    <w:rPr>
      <w:i/>
      <w:iCs/>
      <w:color w:val="0F4761" w:themeColor="accent1" w:themeShade="BF"/>
    </w:rPr>
  </w:style>
  <w:style w:type="character" w:styleId="IntenseReference">
    <w:name w:val="Intense Reference"/>
    <w:basedOn w:val="DefaultParagraphFont"/>
    <w:uiPriority w:val="32"/>
    <w:qFormat/>
    <w:rsid w:val="00420A97"/>
    <w:rPr>
      <w:b/>
      <w:bCs/>
      <w:smallCaps/>
      <w:color w:val="0F4761" w:themeColor="accent1" w:themeShade="BF"/>
      <w:spacing w:val="5"/>
    </w:rPr>
  </w:style>
  <w:style w:type="character" w:styleId="Hyperlink">
    <w:name w:val="Hyperlink"/>
    <w:basedOn w:val="DefaultParagraphFont"/>
    <w:uiPriority w:val="99"/>
    <w:unhideWhenUsed/>
    <w:rsid w:val="00420A97"/>
    <w:rPr>
      <w:color w:val="467886" w:themeColor="hyperlink"/>
      <w:u w:val="single"/>
    </w:rPr>
  </w:style>
  <w:style w:type="table" w:styleId="TableGrid">
    <w:name w:val="Table Grid"/>
    <w:basedOn w:val="TableNormal"/>
    <w:uiPriority w:val="39"/>
    <w:rsid w:val="00420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420A97"/>
    <w:pPr>
      <w:spacing w:line="240" w:lineRule="auto"/>
    </w:pPr>
    <w:rPr>
      <w:sz w:val="20"/>
      <w:szCs w:val="20"/>
    </w:rPr>
  </w:style>
  <w:style w:type="character" w:customStyle="1" w:styleId="CommentTextChar">
    <w:name w:val="Comment Text Char"/>
    <w:basedOn w:val="DefaultParagraphFont"/>
    <w:link w:val="CommentText"/>
    <w:uiPriority w:val="99"/>
    <w:rsid w:val="00420A97"/>
    <w:rPr>
      <w:sz w:val="20"/>
      <w:szCs w:val="20"/>
    </w:rPr>
  </w:style>
  <w:style w:type="character" w:styleId="CommentReference">
    <w:name w:val="annotation reference"/>
    <w:basedOn w:val="DefaultParagraphFont"/>
    <w:uiPriority w:val="99"/>
    <w:semiHidden/>
    <w:unhideWhenUsed/>
    <w:rsid w:val="00420A97"/>
    <w:rPr>
      <w:sz w:val="16"/>
      <w:szCs w:val="16"/>
    </w:rPr>
  </w:style>
  <w:style w:type="table" w:styleId="GridTable1Light">
    <w:name w:val="Grid Table 1 Light"/>
    <w:basedOn w:val="TableNormal"/>
    <w:uiPriority w:val="46"/>
    <w:rsid w:val="00F25C8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FE5787"/>
    <w:rPr>
      <w:b/>
      <w:bCs/>
    </w:rPr>
  </w:style>
  <w:style w:type="character" w:customStyle="1" w:styleId="CommentSubjectChar">
    <w:name w:val="Comment Subject Char"/>
    <w:basedOn w:val="CommentTextChar"/>
    <w:link w:val="CommentSubject"/>
    <w:uiPriority w:val="99"/>
    <w:semiHidden/>
    <w:rsid w:val="00FE5787"/>
    <w:rPr>
      <w:b/>
      <w:bCs/>
      <w:sz w:val="20"/>
      <w:szCs w:val="20"/>
    </w:rPr>
  </w:style>
  <w:style w:type="character" w:styleId="FollowedHyperlink">
    <w:name w:val="FollowedHyperlink"/>
    <w:basedOn w:val="DefaultParagraphFont"/>
    <w:uiPriority w:val="99"/>
    <w:semiHidden/>
    <w:unhideWhenUsed/>
    <w:rsid w:val="004F3E1B"/>
    <w:rPr>
      <w:color w:val="96607D" w:themeColor="followedHyperlink"/>
      <w:u w:val="single"/>
    </w:rPr>
  </w:style>
  <w:style w:type="character" w:styleId="UnresolvedMention">
    <w:name w:val="Unresolved Mention"/>
    <w:basedOn w:val="DefaultParagraphFont"/>
    <w:uiPriority w:val="99"/>
    <w:semiHidden/>
    <w:unhideWhenUsed/>
    <w:rsid w:val="004F3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h.wa.gov/bcchp" TargetMode="Externa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bit.ly/3LWRajc"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h.wa.gov/es/you-and-your-family/illness-and-disease-z/cancer/programa-de-salud-de-colon-cuello-uterino-y-mama"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doh.wa.gov/es/you-and-your-family/illness-and-disease-z/cancer/programa-de-salud-de-colon-cuello-uterino-y-mama" TargetMode="External"/><Relationship Id="rId4" Type="http://schemas.openxmlformats.org/officeDocument/2006/relationships/hyperlink" Target="http://www.doh.wa.gov/BCCHP" TargetMode="External"/><Relationship Id="rId9" Type="http://schemas.openxmlformats.org/officeDocument/2006/relationships/image" Target="media/image3.png"/><Relationship Id="rId14" Type="http://schemas.openxmlformats.org/officeDocument/2006/relationships/hyperlink" Target="https://bit.ly/3LWRaj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520fa42-cf58-4c22-8b93-58cf1d3bd1cb}" enabled="1" method="Standard" siteId="{11d0e217-264e-400a-8ba0-57dcc127d72d}" removed="0"/>
</clbl:labelList>
</file>

<file path=docProps/app.xml><?xml version="1.0" encoding="utf-8"?>
<Properties xmlns="http://schemas.openxmlformats.org/officeDocument/2006/extended-properties" xmlns:vt="http://schemas.openxmlformats.org/officeDocument/2006/docPropsVTypes">
  <Template>Normal</Template>
  <TotalTime>194</TotalTime>
  <Pages>2</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Health</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Chahal, Jaspreet K (DOH)</dc:creator>
  <cp:keywords/>
  <dc:description/>
  <cp:lastModifiedBy>Chahal, Jaspreet K (DOH)</cp:lastModifiedBy>
  <cp:revision>31</cp:revision>
  <dcterms:created xsi:type="dcterms:W3CDTF">2026-10-06T16:46:00Z</dcterms:created>
  <dcterms:modified xsi:type="dcterms:W3CDTF">2026-10-09T18:50:00Z</dcterms:modified>
</cp:coreProperties>
</file>